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6D32266C" w:rsidR="008A34EB" w:rsidRPr="00584E0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584E0B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584E0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180" w:type="dxa"/>
        <w:tblLook w:val="04A0" w:firstRow="1" w:lastRow="0" w:firstColumn="1" w:lastColumn="0" w:noHBand="0" w:noVBand="1"/>
      </w:tblPr>
      <w:tblGrid>
        <w:gridCol w:w="4590"/>
        <w:gridCol w:w="4590"/>
      </w:tblGrid>
      <w:tr w:rsidR="008A34EB" w:rsidRPr="00584E0B" w14:paraId="1F92649F" w14:textId="77777777" w:rsidTr="1305CF7D">
        <w:trPr>
          <w:trHeight w:val="391"/>
        </w:trPr>
        <w:tc>
          <w:tcPr>
            <w:tcW w:w="9180" w:type="dxa"/>
            <w:gridSpan w:val="2"/>
            <w:vAlign w:val="center"/>
          </w:tcPr>
          <w:p w14:paraId="45B72EFC" w14:textId="77777777" w:rsidR="008A34EB" w:rsidRPr="00584E0B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Vysoká škola: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6301A" w:rsidRPr="00596A27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584E0B" w14:paraId="60683F75" w14:textId="77777777" w:rsidTr="1305CF7D">
        <w:trPr>
          <w:trHeight w:val="411"/>
        </w:trPr>
        <w:tc>
          <w:tcPr>
            <w:tcW w:w="9180" w:type="dxa"/>
            <w:gridSpan w:val="2"/>
            <w:vAlign w:val="center"/>
          </w:tcPr>
          <w:p w14:paraId="4E2AF0E4" w14:textId="23DE9311" w:rsidR="008A34EB" w:rsidRPr="00DB5D97" w:rsidRDefault="008A34EB" w:rsidP="00584E0B">
            <w:pPr>
              <w:rPr>
                <w:rFonts w:asciiTheme="minorHAnsi" w:hAnsiTheme="minorHAnsi" w:cstheme="minorHAnsi"/>
              </w:rPr>
            </w:pPr>
            <w:r w:rsidRPr="00DB5D97">
              <w:rPr>
                <w:rFonts w:asciiTheme="minorHAnsi" w:hAnsiTheme="minorHAnsi" w:cstheme="minorHAnsi"/>
                <w:b/>
              </w:rPr>
              <w:t>Fakulta</w:t>
            </w:r>
            <w:r w:rsidR="00F90286">
              <w:rPr>
                <w:rFonts w:asciiTheme="minorHAnsi" w:hAnsiTheme="minorHAnsi" w:cstheme="minorHAnsi"/>
                <w:b/>
              </w:rPr>
              <w:t>/pracovisko</w:t>
            </w:r>
            <w:r w:rsidRPr="00DB5D97">
              <w:rPr>
                <w:rFonts w:asciiTheme="minorHAnsi" w:hAnsiTheme="minorHAnsi" w:cstheme="minorHAnsi"/>
                <w:b/>
              </w:rPr>
              <w:t>:</w:t>
            </w:r>
            <w:r w:rsidRPr="00DB5D97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980FBD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8A34EB" w:rsidRPr="00584E0B" w14:paraId="6939F823" w14:textId="77777777" w:rsidTr="1305CF7D">
        <w:trPr>
          <w:trHeight w:val="490"/>
        </w:trPr>
        <w:tc>
          <w:tcPr>
            <w:tcW w:w="4590" w:type="dxa"/>
            <w:vAlign w:val="center"/>
          </w:tcPr>
          <w:p w14:paraId="1A57432C" w14:textId="0A57009F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Kód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C823B9" w:rsidRPr="00C44270">
              <w:rPr>
                <w:rFonts w:asciiTheme="minorHAnsi" w:hAnsiTheme="minorHAnsi" w:cstheme="minorBidi"/>
              </w:rPr>
              <w:t>8KES/ABZKP1</w:t>
            </w:r>
            <w:r w:rsidR="00B4169C">
              <w:rPr>
                <w:rFonts w:asciiTheme="minorHAnsi" w:hAnsiTheme="minorHAnsi" w:cstheme="minorBidi"/>
              </w:rPr>
              <w:t>e</w:t>
            </w:r>
            <w:r w:rsidR="00C823B9" w:rsidRPr="00C44270">
              <w:rPr>
                <w:rFonts w:asciiTheme="minorHAnsi" w:hAnsiTheme="minorHAnsi" w:cstheme="minorBidi"/>
              </w:rPr>
              <w:t>/2</w:t>
            </w:r>
            <w:r w:rsidR="00941BBC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4590" w:type="dxa"/>
            <w:vAlign w:val="center"/>
          </w:tcPr>
          <w:p w14:paraId="20B8B665" w14:textId="709AE34B" w:rsidR="008A34EB" w:rsidRPr="00EC6E2E" w:rsidRDefault="008A34EB" w:rsidP="00DA3026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84E0B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EC6E2E" w:rsidRPr="00C44270">
              <w:rPr>
                <w:rFonts w:asciiTheme="minorHAnsi" w:hAnsiTheme="minorHAnsi" w:cstheme="minorHAnsi"/>
              </w:rPr>
              <w:t>Didaktika špeciálnej kondičnej prípravy v bezpečnostných zložkách 1</w:t>
            </w:r>
          </w:p>
        </w:tc>
      </w:tr>
      <w:tr w:rsidR="008A34EB" w:rsidRPr="00584E0B" w14:paraId="1541EDD8" w14:textId="77777777" w:rsidTr="1305CF7D">
        <w:trPr>
          <w:trHeight w:val="524"/>
        </w:trPr>
        <w:tc>
          <w:tcPr>
            <w:tcW w:w="9180" w:type="dxa"/>
            <w:gridSpan w:val="2"/>
            <w:vAlign w:val="center"/>
          </w:tcPr>
          <w:p w14:paraId="150360D0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319B3FE3" w:rsidR="00197C4C" w:rsidRDefault="00B4169C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</w:t>
            </w:r>
            <w:r w:rsidR="00197C4C">
              <w:rPr>
                <w:rFonts w:asciiTheme="minorHAnsi" w:hAnsiTheme="minorHAnsi" w:cstheme="minorHAnsi"/>
              </w:rPr>
              <w:t xml:space="preserve"> hod</w:t>
            </w:r>
            <w:r>
              <w:rPr>
                <w:rFonts w:asciiTheme="minorHAnsi" w:hAnsiTheme="minorHAnsi" w:cstheme="minorHAnsi"/>
              </w:rPr>
              <w:t>ín</w:t>
            </w:r>
            <w:r w:rsidR="00197C4C">
              <w:rPr>
                <w:rFonts w:asciiTheme="minorHAnsi" w:hAnsiTheme="minorHAnsi" w:cstheme="minorHAnsi"/>
              </w:rPr>
              <w:t xml:space="preserve"> prednáška/</w:t>
            </w:r>
            <w:r>
              <w:rPr>
                <w:rFonts w:asciiTheme="minorHAnsi" w:hAnsiTheme="minorHAnsi" w:cstheme="minorHAnsi"/>
              </w:rPr>
              <w:t>7</w:t>
            </w:r>
            <w:r w:rsidR="00197C4C">
              <w:rPr>
                <w:rFonts w:asciiTheme="minorHAnsi" w:hAnsiTheme="minorHAnsi" w:cstheme="minorHAnsi"/>
              </w:rPr>
              <w:t xml:space="preserve"> hod</w:t>
            </w:r>
            <w:r>
              <w:rPr>
                <w:rFonts w:asciiTheme="minorHAnsi" w:hAnsiTheme="minorHAnsi" w:cstheme="minorHAnsi"/>
              </w:rPr>
              <w:t>ín</w:t>
            </w:r>
            <w:r w:rsidR="00197C4C">
              <w:rPr>
                <w:rFonts w:asciiTheme="minorHAnsi" w:hAnsiTheme="minorHAnsi" w:cstheme="minorHAnsi"/>
              </w:rPr>
              <w:t xml:space="preserve"> seminár </w:t>
            </w:r>
            <w:r w:rsidR="00772E69">
              <w:rPr>
                <w:rFonts w:asciiTheme="minorHAnsi" w:hAnsiTheme="minorHAnsi" w:cstheme="minorHAnsi"/>
              </w:rPr>
              <w:t xml:space="preserve">za </w:t>
            </w:r>
            <w:r w:rsidR="00F2516B">
              <w:rPr>
                <w:rFonts w:asciiTheme="minorHAnsi" w:hAnsiTheme="minorHAnsi" w:cstheme="minorHAnsi"/>
              </w:rPr>
              <w:t>semester</w:t>
            </w:r>
          </w:p>
          <w:p w14:paraId="6FF14070" w14:textId="036810F3" w:rsidR="00197C4C" w:rsidRPr="00584E0B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Metóda: </w:t>
            </w:r>
            <w:r w:rsidR="00772E69">
              <w:rPr>
                <w:rFonts w:asciiTheme="minorHAnsi" w:hAnsiTheme="minorHAnsi" w:cstheme="minorHAnsi"/>
              </w:rPr>
              <w:t>kombinovaná</w:t>
            </w:r>
          </w:p>
        </w:tc>
      </w:tr>
      <w:tr w:rsidR="008A34EB" w:rsidRPr="00584E0B" w14:paraId="5C14491A" w14:textId="77777777" w:rsidTr="1305CF7D">
        <w:trPr>
          <w:trHeight w:val="510"/>
        </w:trPr>
        <w:tc>
          <w:tcPr>
            <w:tcW w:w="9180" w:type="dxa"/>
            <w:gridSpan w:val="2"/>
            <w:vAlign w:val="center"/>
          </w:tcPr>
          <w:p w14:paraId="1D4E3357" w14:textId="6A8768DB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Počet kreditov:</w:t>
            </w:r>
            <w:r w:rsidR="00197C4C">
              <w:rPr>
                <w:rFonts w:asciiTheme="minorHAnsi" w:hAnsiTheme="minorHAnsi" w:cstheme="minorHAnsi"/>
                <w:b/>
              </w:rPr>
              <w:t xml:space="preserve"> </w:t>
            </w:r>
            <w:r w:rsidR="00197C4C" w:rsidRPr="00197C4C">
              <w:rPr>
                <w:rFonts w:asciiTheme="minorHAnsi" w:hAnsiTheme="minorHAnsi" w:cstheme="minorHAnsi"/>
                <w:bCs/>
              </w:rPr>
              <w:t>4</w:t>
            </w:r>
            <w:r w:rsidRPr="00197C4C">
              <w:rPr>
                <w:rFonts w:asciiTheme="minorHAnsi" w:hAnsiTheme="minorHAnsi" w:cstheme="minorHAnsi"/>
                <w:bCs/>
                <w:i/>
              </w:rPr>
              <w:t xml:space="preserve"> </w:t>
            </w:r>
          </w:p>
        </w:tc>
      </w:tr>
      <w:tr w:rsidR="008A34EB" w:rsidRPr="00584E0B" w14:paraId="291A390A" w14:textId="77777777" w:rsidTr="1305CF7D">
        <w:trPr>
          <w:trHeight w:val="467"/>
        </w:trPr>
        <w:tc>
          <w:tcPr>
            <w:tcW w:w="9180" w:type="dxa"/>
            <w:gridSpan w:val="2"/>
            <w:vAlign w:val="center"/>
          </w:tcPr>
          <w:p w14:paraId="114542A4" w14:textId="79725C17" w:rsidR="008A34EB" w:rsidRPr="00584E0B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584E0B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584E0B">
              <w:rPr>
                <w:rFonts w:asciiTheme="minorHAnsi" w:hAnsiTheme="minorHAnsi" w:cstheme="minorHAnsi"/>
              </w:rPr>
              <w:t xml:space="preserve"> </w:t>
            </w:r>
            <w:r w:rsidR="00197C4C">
              <w:rPr>
                <w:rFonts w:asciiTheme="minorHAnsi" w:hAnsiTheme="minorHAnsi" w:cstheme="minorHAnsi"/>
              </w:rPr>
              <w:t>1.</w:t>
            </w:r>
          </w:p>
        </w:tc>
      </w:tr>
      <w:tr w:rsidR="008A34EB" w:rsidRPr="00584E0B" w14:paraId="0C27EB55" w14:textId="77777777" w:rsidTr="1305CF7D">
        <w:trPr>
          <w:trHeight w:val="494"/>
        </w:trPr>
        <w:tc>
          <w:tcPr>
            <w:tcW w:w="9180" w:type="dxa"/>
            <w:gridSpan w:val="2"/>
            <w:vAlign w:val="center"/>
          </w:tcPr>
          <w:p w14:paraId="357CB491" w14:textId="6F9D670E" w:rsidR="008A34EB" w:rsidRPr="00197C4C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96A27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197C4C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584E0B" w14:paraId="11C353C3" w14:textId="77777777" w:rsidTr="1305CF7D">
        <w:trPr>
          <w:trHeight w:val="544"/>
        </w:trPr>
        <w:tc>
          <w:tcPr>
            <w:tcW w:w="9180" w:type="dxa"/>
            <w:gridSpan w:val="2"/>
            <w:vAlign w:val="center"/>
          </w:tcPr>
          <w:p w14:paraId="727BC862" w14:textId="23563952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Podmieňujúce predmety: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97C4C">
              <w:rPr>
                <w:rFonts w:asciiTheme="minorHAnsi" w:hAnsiTheme="minorHAnsi" w:cstheme="minorHAnsi"/>
              </w:rPr>
              <w:t>-</w:t>
            </w:r>
          </w:p>
        </w:tc>
      </w:tr>
      <w:tr w:rsidR="008A34EB" w:rsidRPr="00584E0B" w14:paraId="45E21D64" w14:textId="77777777" w:rsidTr="1305CF7D">
        <w:trPr>
          <w:trHeight w:val="566"/>
        </w:trPr>
        <w:tc>
          <w:tcPr>
            <w:tcW w:w="9180" w:type="dxa"/>
            <w:gridSpan w:val="2"/>
            <w:vAlign w:val="center"/>
          </w:tcPr>
          <w:p w14:paraId="58DA8BB9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532F1F02" w14:textId="6B237B2D" w:rsidR="00825A38" w:rsidRDefault="00825A38" w:rsidP="00825A38">
            <w:pPr>
              <w:jc w:val="both"/>
              <w:rPr>
                <w:rFonts w:asciiTheme="minorHAnsi" w:hAnsiTheme="minorHAnsi" w:cstheme="minorHAnsi"/>
              </w:rPr>
            </w:pPr>
            <w:r w:rsidRPr="00E83CEE">
              <w:rPr>
                <w:rFonts w:asciiTheme="minorHAnsi" w:hAnsiTheme="minorHAnsi" w:cstheme="minorHAnsi"/>
              </w:rPr>
              <w:t xml:space="preserve">Predmet je ukončený </w:t>
            </w:r>
            <w:r w:rsidR="00AE582D">
              <w:rPr>
                <w:rFonts w:asciiTheme="minorHAnsi" w:hAnsiTheme="minorHAnsi" w:cstheme="minorHAnsi"/>
              </w:rPr>
              <w:t>skúškou</w:t>
            </w:r>
            <w:r w:rsidRPr="00E83CEE">
              <w:rPr>
                <w:rFonts w:asciiTheme="minorHAnsi" w:hAnsiTheme="minorHAnsi" w:cstheme="minorHAnsi"/>
              </w:rPr>
              <w:t xml:space="preserve">. </w:t>
            </w:r>
          </w:p>
          <w:p w14:paraId="51C571A8" w14:textId="0C26030F" w:rsidR="00825A38" w:rsidRPr="00AE582D" w:rsidRDefault="00825A38" w:rsidP="00825A38">
            <w:pPr>
              <w:jc w:val="both"/>
              <w:rPr>
                <w:rFonts w:asciiTheme="minorHAnsi" w:hAnsiTheme="minorHAnsi" w:cstheme="minorHAnsi"/>
              </w:rPr>
            </w:pPr>
            <w:r w:rsidRPr="00E83CEE">
              <w:rPr>
                <w:rFonts w:asciiTheme="minorHAnsi" w:hAnsiTheme="minorHAnsi" w:cstheme="minorHAnsi"/>
              </w:rPr>
              <w:t xml:space="preserve">Do konca výučbovej časti semestra má študent splniť nasledovné podmienky na získanie kreditov za predmet ukončený </w:t>
            </w:r>
            <w:r w:rsidR="00AE582D" w:rsidRPr="00AE582D">
              <w:rPr>
                <w:rFonts w:asciiTheme="minorHAnsi" w:hAnsiTheme="minorHAnsi" w:cstheme="minorHAnsi"/>
              </w:rPr>
              <w:t>skúškou</w:t>
            </w:r>
            <w:r w:rsidR="00FC469E" w:rsidRPr="00AE582D">
              <w:rPr>
                <w:rFonts w:asciiTheme="minorHAnsi" w:hAnsiTheme="minorHAnsi" w:cstheme="minorHAnsi"/>
              </w:rPr>
              <w:t xml:space="preserve"> (</w:t>
            </w:r>
            <w:r w:rsidR="00AE582D" w:rsidRPr="00AE582D">
              <w:rPr>
                <w:rFonts w:asciiTheme="minorHAnsi" w:hAnsiTheme="minorHAnsi" w:cstheme="minorHAnsi"/>
              </w:rPr>
              <w:t>riadny termín)</w:t>
            </w:r>
          </w:p>
          <w:p w14:paraId="1EA62362" w14:textId="77777777" w:rsidR="00825A38" w:rsidRPr="00532413" w:rsidRDefault="00825A38" w:rsidP="00825A38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532413">
              <w:rPr>
                <w:rFonts w:asciiTheme="minorHAnsi" w:hAnsiTheme="minorHAnsi" w:cstheme="minorHAnsi"/>
                <w:iCs/>
              </w:rPr>
              <w:t>aktívna účasť na prednáškach a seminároch (prezenčnou, kombinovanou, alebo dištančnou formou),</w:t>
            </w:r>
          </w:p>
          <w:p w14:paraId="66A828E9" w14:textId="5B9B2EFA" w:rsidR="00825A38" w:rsidRPr="00532413" w:rsidRDefault="00825A38" w:rsidP="00825A38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532413">
              <w:rPr>
                <w:rFonts w:asciiTheme="minorHAnsi" w:hAnsiTheme="minorHAnsi" w:cstheme="minorHAnsi"/>
                <w:iCs/>
              </w:rPr>
              <w:t>úspešné absolvovanie</w:t>
            </w:r>
            <w:r w:rsidR="00D75AE0" w:rsidRPr="00532413">
              <w:rPr>
                <w:rFonts w:asciiTheme="minorHAnsi" w:hAnsiTheme="minorHAnsi" w:cstheme="minorHAnsi"/>
                <w:iCs/>
              </w:rPr>
              <w:t xml:space="preserve"> terénnej a laboratórnej diagnostiky pohybových schopností</w:t>
            </w:r>
            <w:r w:rsidR="00C60F47" w:rsidRPr="00532413">
              <w:rPr>
                <w:rFonts w:asciiTheme="minorHAnsi" w:hAnsiTheme="minorHAnsi" w:cstheme="minorHAnsi"/>
                <w:iCs/>
              </w:rPr>
              <w:t xml:space="preserve"> a spracovanie vstupného protokolu formou seminárnej práce,</w:t>
            </w:r>
          </w:p>
          <w:p w14:paraId="5C366954" w14:textId="77777777" w:rsidR="00825A38" w:rsidRPr="00532413" w:rsidRDefault="00825A38" w:rsidP="00825A38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532413">
              <w:rPr>
                <w:rFonts w:asciiTheme="minorHAnsi" w:hAnsiTheme="minorHAnsi" w:cstheme="minorHAnsi"/>
                <w:iCs/>
              </w:rPr>
              <w:t>úspešné absolvovanie vedomostného testu.</w:t>
            </w:r>
          </w:p>
          <w:p w14:paraId="11BCC8D7" w14:textId="440C8000" w:rsidR="00825A38" w:rsidRPr="00AE4137" w:rsidRDefault="00D60C6D" w:rsidP="00825A38">
            <w:pPr>
              <w:jc w:val="both"/>
              <w:rPr>
                <w:rFonts w:asciiTheme="minorHAnsi" w:hAnsiTheme="minorHAnsi" w:cstheme="minorHAnsi"/>
              </w:rPr>
            </w:pPr>
            <w:r w:rsidRPr="00532413">
              <w:rPr>
                <w:rFonts w:asciiTheme="minorHAnsi" w:hAnsiTheme="minorHAnsi" w:cstheme="minorHAnsi"/>
              </w:rPr>
              <w:t xml:space="preserve">Za úspešné </w:t>
            </w:r>
            <w:r w:rsidR="00683BBA" w:rsidRPr="00532413">
              <w:rPr>
                <w:rFonts w:asciiTheme="minorHAnsi" w:hAnsiTheme="minorHAnsi" w:cstheme="minorHAnsi"/>
              </w:rPr>
              <w:t xml:space="preserve">absolvovanie terénnej a laboratórnej diagnostiky sa považuje vlastný návrh motorických testov, ktorými </w:t>
            </w:r>
            <w:r w:rsidR="007C13DA" w:rsidRPr="00532413">
              <w:rPr>
                <w:rFonts w:asciiTheme="minorHAnsi" w:hAnsiTheme="minorHAnsi" w:cstheme="minorHAnsi"/>
              </w:rPr>
              <w:t>bude možné hodnotiť pohybovú výkonnosť v bezpečnostných zložkách. Táto diagnostika bude doplnená aj o vybrané laboratórne testy</w:t>
            </w:r>
            <w:r w:rsidR="00984A11" w:rsidRPr="00532413">
              <w:rPr>
                <w:rFonts w:asciiTheme="minorHAnsi" w:hAnsiTheme="minorHAnsi" w:cstheme="minorHAnsi"/>
              </w:rPr>
              <w:t xml:space="preserve">, ktoré budú študentom prezentované v rámci DC FŠ. </w:t>
            </w:r>
            <w:r w:rsidR="008B253E" w:rsidRPr="00532413">
              <w:rPr>
                <w:rFonts w:asciiTheme="minorHAnsi" w:hAnsiTheme="minorHAnsi" w:cstheme="minorHAnsi"/>
              </w:rPr>
              <w:t>Počas semestra</w:t>
            </w:r>
            <w:r w:rsidR="00BA4697" w:rsidRPr="00532413">
              <w:rPr>
                <w:rFonts w:asciiTheme="minorHAnsi" w:hAnsiTheme="minorHAnsi" w:cstheme="minorHAnsi"/>
              </w:rPr>
              <w:t xml:space="preserve"> budú</w:t>
            </w:r>
            <w:r w:rsidR="008B253E" w:rsidRPr="00532413">
              <w:rPr>
                <w:rFonts w:asciiTheme="minorHAnsi" w:hAnsiTheme="minorHAnsi" w:cstheme="minorHAnsi"/>
              </w:rPr>
              <w:t xml:space="preserve"> študenti </w:t>
            </w:r>
            <w:r w:rsidR="00FE42D7" w:rsidRPr="00532413">
              <w:rPr>
                <w:rFonts w:asciiTheme="minorHAnsi" w:hAnsiTheme="minorHAnsi" w:cstheme="minorHAnsi"/>
              </w:rPr>
              <w:t>dia</w:t>
            </w:r>
            <w:r w:rsidR="00BA4697" w:rsidRPr="00532413">
              <w:rPr>
                <w:rFonts w:asciiTheme="minorHAnsi" w:hAnsiTheme="minorHAnsi" w:cstheme="minorHAnsi"/>
              </w:rPr>
              <w:t>gnostikovať</w:t>
            </w:r>
            <w:r w:rsidR="009265F4" w:rsidRPr="00532413">
              <w:rPr>
                <w:rFonts w:asciiTheme="minorHAnsi" w:hAnsiTheme="minorHAnsi" w:cstheme="minorHAnsi"/>
              </w:rPr>
              <w:t xml:space="preserve"> svoju pohybovú výkonnosť a výsledky spracujú </w:t>
            </w:r>
            <w:r w:rsidR="003D7412" w:rsidRPr="00532413">
              <w:rPr>
                <w:rFonts w:asciiTheme="minorHAnsi" w:hAnsiTheme="minorHAnsi" w:cstheme="minorHAnsi"/>
              </w:rPr>
              <w:t>do seminárnej práce.</w:t>
            </w:r>
            <w:r w:rsidR="003D7412" w:rsidRPr="00AE4137">
              <w:rPr>
                <w:rFonts w:asciiTheme="minorHAnsi" w:hAnsiTheme="minorHAnsi" w:cstheme="minorHAnsi"/>
              </w:rPr>
              <w:t xml:space="preserve"> </w:t>
            </w:r>
          </w:p>
          <w:p w14:paraId="1271A258" w14:textId="7FF52166" w:rsidR="00825A38" w:rsidRDefault="00825A38" w:rsidP="00825A38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</w:rPr>
            </w:pPr>
            <w:r w:rsidRPr="00CC7F2A">
              <w:rPr>
                <w:rFonts w:asciiTheme="minorHAnsi" w:hAnsiTheme="minorHAnsi" w:cstheme="minorHAnsi"/>
                <w:iCs/>
              </w:rPr>
              <w:t xml:space="preserve">    Z každej uvedenej časti a disciplín</w:t>
            </w:r>
            <w:r w:rsidR="00532413">
              <w:rPr>
                <w:rFonts w:asciiTheme="minorHAnsi" w:hAnsiTheme="minorHAnsi" w:cstheme="minorHAnsi"/>
                <w:iCs/>
              </w:rPr>
              <w:t>y</w:t>
            </w:r>
            <w:r w:rsidRPr="00CC7F2A">
              <w:rPr>
                <w:rFonts w:asciiTheme="minorHAnsi" w:hAnsiTheme="minorHAnsi" w:cstheme="minorHAnsi"/>
                <w:iCs/>
              </w:rPr>
              <w:t xml:space="preserve"> musí študent získať hodnotenie na úrovni minimálne 50%. </w:t>
            </w:r>
          </w:p>
          <w:p w14:paraId="2C6DD353" w14:textId="5DE42A1A" w:rsidR="00825A38" w:rsidRPr="0029626C" w:rsidRDefault="00825A38" w:rsidP="00825A38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zmysle </w:t>
            </w:r>
            <w:r w:rsidR="00F14B1F">
              <w:rPr>
                <w:rFonts w:asciiTheme="minorHAnsi" w:hAnsiTheme="minorHAnsi" w:cstheme="minorHAnsi"/>
              </w:rPr>
              <w:t xml:space="preserve">aktuálne platného </w:t>
            </w:r>
            <w:r w:rsidRPr="0029626C">
              <w:rPr>
                <w:rFonts w:asciiTheme="minorHAnsi" w:hAnsiTheme="minorHAnsi" w:cstheme="minorHAnsi"/>
              </w:rPr>
              <w:t xml:space="preserve">Študijného poriadku PU v Prešove: </w:t>
            </w:r>
          </w:p>
          <w:p w14:paraId="0C50EA54" w14:textId="77777777" w:rsidR="00825A38" w:rsidRPr="0029626C" w:rsidRDefault="00825A38" w:rsidP="00825A38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>účasť študentov na hodinách priamej výučby je povinná (neospravedlnená neúčasť na priamej výučbe je hodnotená ako nesplnenie podmienok na úspešné absolvovanie predmetu)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173A3D75" w14:textId="71111730" w:rsidR="00825A38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skúškovom období semestra má študent nárok na vykonanie </w:t>
            </w:r>
            <w:r w:rsidR="00F14B1F" w:rsidRPr="00F14B1F">
              <w:rPr>
                <w:rFonts w:asciiTheme="minorHAnsi" w:hAnsiTheme="minorHAnsi" w:cstheme="minorHAnsi"/>
              </w:rPr>
              <w:t>dvoch opravných termínov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30547A09" w14:textId="77777777" w:rsidR="00825A38" w:rsidRPr="0029626C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70,00 %; D (uspokojivo): 69,99 – 60,00 %; E (dostatočne) 59,99 – 50,00 % a FX (nedostatočne): 49,99 a menej %. </w:t>
            </w:r>
          </w:p>
          <w:p w14:paraId="0D711292" w14:textId="7EAAA9BB" w:rsidR="00306FED" w:rsidRPr="00584E0B" w:rsidRDefault="00825A38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29626C">
              <w:rPr>
                <w:rFonts w:asciiTheme="minorHAnsi" w:hAnsiTheme="minorHAnsi" w:cstheme="minorHAnsi"/>
              </w:rPr>
              <w:t>Študent získa kredity za predmet s hodnotením A – E.</w:t>
            </w:r>
          </w:p>
        </w:tc>
      </w:tr>
      <w:tr w:rsidR="008A34EB" w:rsidRPr="00584E0B" w14:paraId="0741C229" w14:textId="77777777" w:rsidTr="1305CF7D">
        <w:trPr>
          <w:trHeight w:val="1115"/>
        </w:trPr>
        <w:tc>
          <w:tcPr>
            <w:tcW w:w="9180" w:type="dxa"/>
            <w:gridSpan w:val="2"/>
            <w:vAlign w:val="center"/>
          </w:tcPr>
          <w:p w14:paraId="1D28CA72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Výsledky vzdelávania: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B788D6C" w14:textId="77777777" w:rsidR="005A6ED3" w:rsidRDefault="005A6ED3" w:rsidP="005A6ED3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A66926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A66926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3AD64200" w14:textId="77777777" w:rsidR="005A6ED3" w:rsidRPr="003E63C1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51A2C">
              <w:rPr>
                <w:rFonts w:asciiTheme="minorHAnsi" w:hAnsiTheme="minorHAnsi" w:cstheme="minorHAnsi"/>
                <w:b/>
                <w:bCs/>
              </w:rPr>
              <w:t xml:space="preserve">Vedomosti: </w:t>
            </w:r>
          </w:p>
          <w:p w14:paraId="54D88590" w14:textId="77777777" w:rsidR="00FE25E3" w:rsidRPr="00FE25E3" w:rsidRDefault="00FE25E3" w:rsidP="00FE25E3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FE25E3">
              <w:rPr>
                <w:rFonts w:asciiTheme="minorHAnsi" w:hAnsiTheme="minorHAnsi" w:cstheme="minorHAnsi"/>
              </w:rPr>
              <w:t>vysvetliť ciele a princípy špeciálnej kondičnej prípravy v bezpečnostných zložkách v kontexte profilu absolventa,</w:t>
            </w:r>
          </w:p>
          <w:p w14:paraId="1188BE68" w14:textId="77777777" w:rsidR="00FE25E3" w:rsidRPr="00FE25E3" w:rsidRDefault="00FE25E3" w:rsidP="00FE25E3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FE25E3">
              <w:rPr>
                <w:rFonts w:asciiTheme="minorHAnsi" w:hAnsiTheme="minorHAnsi" w:cstheme="minorHAnsi"/>
              </w:rPr>
              <w:t>charakterizovať základné pohybové schopnosti (sila, vytrvalosť, rýchlosť, agilita, koordinačné schopnosti, mobilita, stabilita) a ich význam pre výkon v bezpečnostných zložkách,</w:t>
            </w:r>
          </w:p>
          <w:p w14:paraId="45FD4E22" w14:textId="77777777" w:rsidR="00FE25E3" w:rsidRPr="00FE25E3" w:rsidRDefault="00FE25E3" w:rsidP="00FE25E3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FE25E3">
              <w:rPr>
                <w:rFonts w:asciiTheme="minorHAnsi" w:hAnsiTheme="minorHAnsi" w:cstheme="minorHAnsi"/>
              </w:rPr>
              <w:t>opísať základné princípy diagnostiky pohybovej výkonnosti (objektivita, spoľahlivosť, validita, štandardizácia testovania),</w:t>
            </w:r>
          </w:p>
          <w:p w14:paraId="21AB4A97" w14:textId="77777777" w:rsidR="00FE25E3" w:rsidRPr="00FE25E3" w:rsidRDefault="00FE25E3" w:rsidP="00FE25E3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FE25E3">
              <w:rPr>
                <w:rFonts w:asciiTheme="minorHAnsi" w:hAnsiTheme="minorHAnsi" w:cstheme="minorHAnsi"/>
              </w:rPr>
              <w:t>rozlíšiť jednotlivé typy motorických testov (laboratórne, terénne, job-specific, funkčný skríning pohybových vzorcov),</w:t>
            </w:r>
          </w:p>
          <w:p w14:paraId="43594D56" w14:textId="77777777" w:rsidR="00FE25E3" w:rsidRPr="00FE25E3" w:rsidRDefault="00FE25E3" w:rsidP="00FE25E3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FE25E3">
              <w:rPr>
                <w:rFonts w:asciiTheme="minorHAnsi" w:hAnsiTheme="minorHAnsi" w:cstheme="minorHAnsi"/>
              </w:rPr>
              <w:t>vysvetliť zásady bezpečnosti, etiky a ochrany osobných údajov pri diagnostike v prostredí bezpečnostných zložiek.</w:t>
            </w:r>
          </w:p>
          <w:p w14:paraId="6B7F95FC" w14:textId="4AFA4DA6" w:rsidR="005A6ED3" w:rsidRPr="000820DA" w:rsidRDefault="005A6ED3" w:rsidP="006319C9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0820DA">
              <w:rPr>
                <w:rFonts w:asciiTheme="minorHAnsi" w:hAnsiTheme="minorHAnsi" w:cstheme="minorHAnsi"/>
                <w:b/>
                <w:bCs/>
              </w:rPr>
              <w:t xml:space="preserve">Zručnosti: </w:t>
            </w:r>
          </w:p>
          <w:p w14:paraId="334A165B" w14:textId="77777777" w:rsidR="00840638" w:rsidRPr="00840638" w:rsidRDefault="00840638" w:rsidP="00840638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840638">
              <w:rPr>
                <w:rFonts w:asciiTheme="minorHAnsi" w:hAnsiTheme="minorHAnsi" w:cstheme="minorHAnsi"/>
              </w:rPr>
              <w:t>navrhnúť sadu motorických testov vhodných na hodnotenie pohybovej výkonnosti v bezpečnostných zložkách,</w:t>
            </w:r>
          </w:p>
          <w:p w14:paraId="3C48671E" w14:textId="77777777" w:rsidR="00840638" w:rsidRPr="00840638" w:rsidRDefault="00840638" w:rsidP="00840638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840638">
              <w:rPr>
                <w:rFonts w:asciiTheme="minorHAnsi" w:hAnsiTheme="minorHAnsi" w:cstheme="minorHAnsi"/>
              </w:rPr>
              <w:t>prakticky administrovať základné terénne testy vytrvalosti, sily, rýchlosti, agility, stability a core systému,</w:t>
            </w:r>
          </w:p>
          <w:p w14:paraId="40A8BD5E" w14:textId="77777777" w:rsidR="00840638" w:rsidRPr="00840638" w:rsidRDefault="00840638" w:rsidP="00840638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840638">
              <w:rPr>
                <w:rFonts w:asciiTheme="minorHAnsi" w:hAnsiTheme="minorHAnsi" w:cstheme="minorHAnsi"/>
              </w:rPr>
              <w:t>realizovať základný funkčný skríning pohybových vzorcov a zaznamenať výsledky v štandardizovanom protokole,</w:t>
            </w:r>
          </w:p>
          <w:p w14:paraId="2475A654" w14:textId="3130ECA0" w:rsidR="00840638" w:rsidRPr="00840638" w:rsidRDefault="00840638" w:rsidP="00840638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840638">
              <w:rPr>
                <w:rFonts w:asciiTheme="minorHAnsi" w:hAnsiTheme="minorHAnsi" w:cstheme="minorHAnsi"/>
              </w:rPr>
              <w:t>spracovať a graficky znázorniť výsledky diagnostiky a identifikovať silné a slabé stránky jednotlivcov aj skupiny,</w:t>
            </w:r>
          </w:p>
          <w:p w14:paraId="507A9C90" w14:textId="77777777" w:rsidR="00840638" w:rsidRPr="00840638" w:rsidRDefault="00840638" w:rsidP="00840638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840638">
              <w:rPr>
                <w:rFonts w:asciiTheme="minorHAnsi" w:hAnsiTheme="minorHAnsi" w:cstheme="minorHAnsi"/>
              </w:rPr>
              <w:t>interpretovať výsledky testovania v súvislosti s požiadavkami výkonu v bezpečnostných zložkách.</w:t>
            </w:r>
          </w:p>
          <w:p w14:paraId="6D34574B" w14:textId="5874D799" w:rsidR="005A6ED3" w:rsidRPr="00823874" w:rsidRDefault="005A6ED3" w:rsidP="00B122C6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823874">
              <w:rPr>
                <w:rFonts w:asciiTheme="minorHAnsi" w:hAnsiTheme="minorHAnsi" w:cstheme="minorHAnsi"/>
                <w:b/>
                <w:bCs/>
                <w:iCs/>
              </w:rPr>
              <w:t>Kompetentnosti:</w:t>
            </w:r>
          </w:p>
          <w:p w14:paraId="10723976" w14:textId="77777777" w:rsidR="002454C4" w:rsidRPr="002454C4" w:rsidRDefault="002454C4" w:rsidP="002454C4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2454C4">
              <w:rPr>
                <w:rFonts w:asciiTheme="minorHAnsi" w:hAnsiTheme="minorHAnsi" w:cstheme="minorHAnsi"/>
                <w:iCs/>
              </w:rPr>
              <w:t>samostatne a zodpovedne organizovať a realizovať základný diagnostický proces v podmienkach bezpečnostných zložiek,</w:t>
            </w:r>
          </w:p>
          <w:p w14:paraId="09132150" w14:textId="6DEA1534" w:rsidR="002454C4" w:rsidRPr="002454C4" w:rsidRDefault="002454C4" w:rsidP="002454C4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2454C4">
              <w:rPr>
                <w:rFonts w:asciiTheme="minorHAnsi" w:hAnsiTheme="minorHAnsi" w:cstheme="minorHAnsi"/>
                <w:iCs/>
              </w:rPr>
              <w:t>využívať výsledky diagnostiky pri plánovaní a individualizácii špeciálnej kondičnej prípravy,</w:t>
            </w:r>
          </w:p>
          <w:p w14:paraId="3DF1AB71" w14:textId="77777777" w:rsidR="002454C4" w:rsidRPr="002454C4" w:rsidRDefault="002454C4" w:rsidP="002454C4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2454C4">
              <w:rPr>
                <w:rFonts w:asciiTheme="minorHAnsi" w:hAnsiTheme="minorHAnsi" w:cstheme="minorHAnsi"/>
                <w:iCs/>
              </w:rPr>
              <w:t>kriticky posudzovať vhodnosť použitých testov vzhľadom na cieľ, prostredie a zdravotný stav testovaných,</w:t>
            </w:r>
          </w:p>
          <w:p w14:paraId="0E8E6191" w14:textId="68717594" w:rsidR="00306FED" w:rsidRPr="002454C4" w:rsidRDefault="002454C4" w:rsidP="002454C4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2454C4">
              <w:rPr>
                <w:rFonts w:asciiTheme="minorHAnsi" w:hAnsiTheme="minorHAnsi" w:cstheme="minorHAnsi"/>
                <w:iCs/>
              </w:rPr>
              <w:t>reflektovať vlastnú prax v diagnostike.</w:t>
            </w:r>
          </w:p>
        </w:tc>
      </w:tr>
      <w:tr w:rsidR="008A34EB" w:rsidRPr="00584E0B" w14:paraId="3749B5EE" w14:textId="77777777" w:rsidTr="1305CF7D">
        <w:trPr>
          <w:trHeight w:val="510"/>
        </w:trPr>
        <w:tc>
          <w:tcPr>
            <w:tcW w:w="9180" w:type="dxa"/>
            <w:gridSpan w:val="2"/>
            <w:vAlign w:val="center"/>
          </w:tcPr>
          <w:p w14:paraId="5F108E6D" w14:textId="77777777" w:rsidR="008A34EB" w:rsidRPr="000055CC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0055CC">
              <w:rPr>
                <w:rFonts w:asciiTheme="minorHAnsi" w:hAnsiTheme="minorHAnsi" w:cstheme="minorHAnsi"/>
                <w:b/>
              </w:rPr>
              <w:t>Stručná osnova predmetu:</w:t>
            </w:r>
            <w:r w:rsidRPr="000055CC">
              <w:rPr>
                <w:rFonts w:asciiTheme="minorHAnsi" w:hAnsiTheme="minorHAnsi" w:cstheme="minorHAnsi"/>
              </w:rPr>
              <w:t xml:space="preserve"> </w:t>
            </w:r>
          </w:p>
          <w:p w14:paraId="731A8DB3" w14:textId="77777777" w:rsidR="009F6AD3" w:rsidRPr="000055CC" w:rsidRDefault="009F6AD3" w:rsidP="009F6AD3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0055CC">
              <w:rPr>
                <w:rFonts w:asciiTheme="minorHAnsi" w:hAnsiTheme="minorHAnsi" w:cstheme="minorHAnsi"/>
                <w:bCs/>
              </w:rPr>
              <w:t>Témy prednášok:</w:t>
            </w:r>
          </w:p>
          <w:p w14:paraId="7BABF8B6" w14:textId="0E2A0DAF" w:rsidR="00F2611E" w:rsidRPr="00F2611E" w:rsidRDefault="00F2611E" w:rsidP="00F2611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2611E">
              <w:rPr>
                <w:rFonts w:asciiTheme="minorHAnsi" w:hAnsiTheme="minorHAnsi" w:cstheme="minorHAnsi"/>
              </w:rPr>
              <w:t>Špeciálna kondičná príprava v bezpečnostných zložkách</w:t>
            </w:r>
            <w:r w:rsidR="005D6DEF">
              <w:rPr>
                <w:rFonts w:asciiTheme="minorHAnsi" w:hAnsiTheme="minorHAnsi" w:cstheme="minorHAnsi"/>
              </w:rPr>
              <w:t>:</w:t>
            </w:r>
            <w:r w:rsidRPr="00F2611E">
              <w:rPr>
                <w:rFonts w:asciiTheme="minorHAnsi" w:hAnsiTheme="minorHAnsi" w:cstheme="minorHAnsi"/>
              </w:rPr>
              <w:t xml:space="preserve"> ciele, obsah, profil absolventa a požiadavky profesie.</w:t>
            </w:r>
          </w:p>
          <w:p w14:paraId="0F7168F6" w14:textId="77777777" w:rsidR="00F2611E" w:rsidRPr="00F2611E" w:rsidRDefault="00F2611E" w:rsidP="00F2611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2611E">
              <w:rPr>
                <w:rFonts w:asciiTheme="minorHAnsi" w:hAnsiTheme="minorHAnsi" w:cstheme="minorHAnsi"/>
              </w:rPr>
              <w:t>Pohybové schopnosti a ich význam pre výkon v bezpečnostných zložkách.</w:t>
            </w:r>
          </w:p>
          <w:p w14:paraId="0CD46F2D" w14:textId="4B29C8F5" w:rsidR="00F2611E" w:rsidRPr="00F2611E" w:rsidRDefault="00F2611E" w:rsidP="00F2611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2611E">
              <w:rPr>
                <w:rFonts w:asciiTheme="minorHAnsi" w:hAnsiTheme="minorHAnsi" w:cstheme="minorHAnsi"/>
              </w:rPr>
              <w:t>Zásady diagnostiky pohybovej výkonnosti</w:t>
            </w:r>
            <w:r w:rsidR="005D6DEF">
              <w:rPr>
                <w:rFonts w:asciiTheme="minorHAnsi" w:hAnsiTheme="minorHAnsi" w:cstheme="minorHAnsi"/>
              </w:rPr>
              <w:t>:</w:t>
            </w:r>
            <w:r w:rsidRPr="00F2611E">
              <w:rPr>
                <w:rFonts w:asciiTheme="minorHAnsi" w:hAnsiTheme="minorHAnsi" w:cstheme="minorHAnsi"/>
              </w:rPr>
              <w:t xml:space="preserve"> spoľahlivosť, validita, objektivita, štandardizácia.</w:t>
            </w:r>
          </w:p>
          <w:p w14:paraId="4CB9C19A" w14:textId="732E105B" w:rsidR="00F2611E" w:rsidRPr="00F2611E" w:rsidRDefault="00F2611E" w:rsidP="00F2611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2611E">
              <w:rPr>
                <w:rFonts w:asciiTheme="minorHAnsi" w:hAnsiTheme="minorHAnsi" w:cstheme="minorHAnsi"/>
              </w:rPr>
              <w:t>Terénne testy aeróbnej a anaeróbnej vytrvalosti</w:t>
            </w:r>
            <w:r w:rsidR="005D6DEF">
              <w:rPr>
                <w:rFonts w:asciiTheme="minorHAnsi" w:hAnsiTheme="minorHAnsi" w:cstheme="minorHAnsi"/>
              </w:rPr>
              <w:t>:</w:t>
            </w:r>
            <w:r w:rsidRPr="00F2611E">
              <w:rPr>
                <w:rFonts w:asciiTheme="minorHAnsi" w:hAnsiTheme="minorHAnsi" w:cstheme="minorHAnsi"/>
              </w:rPr>
              <w:t xml:space="preserve"> princípy, protokoly, hodnotenie.</w:t>
            </w:r>
          </w:p>
          <w:p w14:paraId="0D4509E3" w14:textId="11F82B89" w:rsidR="00F2611E" w:rsidRPr="00F2611E" w:rsidRDefault="00F2611E" w:rsidP="00F2611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2611E">
              <w:rPr>
                <w:rFonts w:asciiTheme="minorHAnsi" w:hAnsiTheme="minorHAnsi" w:cstheme="minorHAnsi"/>
              </w:rPr>
              <w:t>Testovanie maximálnej sily a silovej vytrvalosti</w:t>
            </w:r>
            <w:r w:rsidR="005D6DEF">
              <w:rPr>
                <w:rFonts w:asciiTheme="minorHAnsi" w:hAnsiTheme="minorHAnsi" w:cstheme="minorHAnsi"/>
              </w:rPr>
              <w:t>:</w:t>
            </w:r>
            <w:r w:rsidRPr="00F2611E">
              <w:rPr>
                <w:rFonts w:asciiTheme="minorHAnsi" w:hAnsiTheme="minorHAnsi" w:cstheme="minorHAnsi"/>
              </w:rPr>
              <w:t xml:space="preserve"> výber testov, bezpečnosť, interpretácia výsledkov.</w:t>
            </w:r>
          </w:p>
          <w:p w14:paraId="2C99143F" w14:textId="27760740" w:rsidR="00F2611E" w:rsidRPr="00F2611E" w:rsidRDefault="00F2611E" w:rsidP="00F2611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2611E">
              <w:rPr>
                <w:rFonts w:asciiTheme="minorHAnsi" w:hAnsiTheme="minorHAnsi" w:cstheme="minorHAnsi"/>
              </w:rPr>
              <w:t>Testovanie rýchlosti a agility</w:t>
            </w:r>
            <w:r w:rsidR="005D6DEF">
              <w:rPr>
                <w:rFonts w:asciiTheme="minorHAnsi" w:hAnsiTheme="minorHAnsi" w:cstheme="minorHAnsi"/>
              </w:rPr>
              <w:t>:</w:t>
            </w:r>
            <w:r w:rsidRPr="00F2611E">
              <w:rPr>
                <w:rFonts w:asciiTheme="minorHAnsi" w:hAnsiTheme="minorHAnsi" w:cstheme="minorHAnsi"/>
              </w:rPr>
              <w:t xml:space="preserve"> šprinty, zmeny smeru, špecifiká pre bezpečnostné zložky.</w:t>
            </w:r>
          </w:p>
          <w:p w14:paraId="07AA7302" w14:textId="06421FDD" w:rsidR="00F2611E" w:rsidRPr="00F2611E" w:rsidRDefault="00F2611E" w:rsidP="00F2611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2611E">
              <w:rPr>
                <w:rFonts w:asciiTheme="minorHAnsi" w:hAnsiTheme="minorHAnsi" w:cstheme="minorHAnsi"/>
              </w:rPr>
              <w:t>Diagnostika stability a core systému</w:t>
            </w:r>
            <w:r w:rsidR="005D6DEF">
              <w:rPr>
                <w:rFonts w:asciiTheme="minorHAnsi" w:hAnsiTheme="minorHAnsi" w:cstheme="minorHAnsi"/>
              </w:rPr>
              <w:t xml:space="preserve">: </w:t>
            </w:r>
            <w:r w:rsidRPr="00F2611E">
              <w:rPr>
                <w:rFonts w:asciiTheme="minorHAnsi" w:hAnsiTheme="minorHAnsi" w:cstheme="minorHAnsi"/>
              </w:rPr>
              <w:t>statické a dynamické testy, význam pre prevenciu zranení.</w:t>
            </w:r>
          </w:p>
          <w:p w14:paraId="310AB718" w14:textId="1F345F01" w:rsidR="00F2611E" w:rsidRPr="00F2611E" w:rsidRDefault="00F2611E" w:rsidP="00F2611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2611E">
              <w:rPr>
                <w:rFonts w:asciiTheme="minorHAnsi" w:hAnsiTheme="minorHAnsi" w:cstheme="minorHAnsi"/>
              </w:rPr>
              <w:lastRenderedPageBreak/>
              <w:t>Funkčný skríning pohybových vzorcov</w:t>
            </w:r>
            <w:r w:rsidR="005D6DEF">
              <w:rPr>
                <w:rFonts w:asciiTheme="minorHAnsi" w:hAnsiTheme="minorHAnsi" w:cstheme="minorHAnsi"/>
              </w:rPr>
              <w:t>:</w:t>
            </w:r>
            <w:r w:rsidRPr="00F2611E">
              <w:rPr>
                <w:rFonts w:asciiTheme="minorHAnsi" w:hAnsiTheme="minorHAnsi" w:cstheme="minorHAnsi"/>
              </w:rPr>
              <w:t xml:space="preserve"> princípy, príklady skríningových systémov, rizikové faktory.</w:t>
            </w:r>
          </w:p>
          <w:p w14:paraId="031EE35F" w14:textId="63EF2DCC" w:rsidR="00F2611E" w:rsidRPr="00F2611E" w:rsidRDefault="00F2611E" w:rsidP="00F2611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2611E">
              <w:rPr>
                <w:rFonts w:asciiTheme="minorHAnsi" w:hAnsiTheme="minorHAnsi" w:cstheme="minorHAnsi"/>
              </w:rPr>
              <w:t>Job-specific diagnostika v bezpečnostných zložkách</w:t>
            </w:r>
            <w:r w:rsidR="005D6DEF">
              <w:rPr>
                <w:rFonts w:asciiTheme="minorHAnsi" w:hAnsiTheme="minorHAnsi" w:cstheme="minorHAnsi"/>
              </w:rPr>
              <w:t>:</w:t>
            </w:r>
            <w:r w:rsidRPr="00F2611E">
              <w:rPr>
                <w:rFonts w:asciiTheme="minorHAnsi" w:hAnsiTheme="minorHAnsi" w:cstheme="minorHAnsi"/>
              </w:rPr>
              <w:t xml:space="preserve"> prekážkové dráhy, nosenie a ťahanie bremien, simulované zásahy.</w:t>
            </w:r>
          </w:p>
          <w:p w14:paraId="53056A35" w14:textId="77F6B72D" w:rsidR="00F2611E" w:rsidRPr="00F2611E" w:rsidRDefault="00F2611E" w:rsidP="00F2611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2611E">
              <w:rPr>
                <w:rFonts w:asciiTheme="minorHAnsi" w:hAnsiTheme="minorHAnsi" w:cstheme="minorHAnsi"/>
              </w:rPr>
              <w:t>Laboratórne testy v kondičnej príprave</w:t>
            </w:r>
            <w:r w:rsidR="005D6DEF">
              <w:rPr>
                <w:rFonts w:asciiTheme="minorHAnsi" w:hAnsiTheme="minorHAnsi" w:cstheme="minorHAnsi"/>
              </w:rPr>
              <w:t>:</w:t>
            </w:r>
            <w:r w:rsidRPr="00F2611E">
              <w:rPr>
                <w:rFonts w:asciiTheme="minorHAnsi" w:hAnsiTheme="minorHAnsi" w:cstheme="minorHAnsi"/>
              </w:rPr>
              <w:t xml:space="preserve"> prepojenie s DC FŠ (VO₂max, laktát, sila, reakčný čas).</w:t>
            </w:r>
          </w:p>
          <w:p w14:paraId="11C86407" w14:textId="64F60306" w:rsidR="00F2611E" w:rsidRPr="00F2611E" w:rsidRDefault="00F2611E" w:rsidP="00F2611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2611E">
              <w:rPr>
                <w:rFonts w:asciiTheme="minorHAnsi" w:hAnsiTheme="minorHAnsi" w:cstheme="minorHAnsi"/>
              </w:rPr>
              <w:t>Spracovanie a interpretácia diagnostických údajov</w:t>
            </w:r>
            <w:r w:rsidR="005D6DEF">
              <w:rPr>
                <w:rFonts w:asciiTheme="minorHAnsi" w:hAnsiTheme="minorHAnsi" w:cstheme="minorHAnsi"/>
              </w:rPr>
              <w:t>:</w:t>
            </w:r>
            <w:r w:rsidRPr="00F2611E">
              <w:rPr>
                <w:rFonts w:asciiTheme="minorHAnsi" w:hAnsiTheme="minorHAnsi" w:cstheme="minorHAnsi"/>
              </w:rPr>
              <w:t xml:space="preserve"> protokoly, normy, cut-off hodnoty, grafické znázornenie.</w:t>
            </w:r>
          </w:p>
          <w:p w14:paraId="4FB212D2" w14:textId="01ED2F07" w:rsidR="00F2611E" w:rsidRPr="00F2611E" w:rsidRDefault="00F2611E" w:rsidP="00F2611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2611E">
              <w:rPr>
                <w:rFonts w:asciiTheme="minorHAnsi" w:hAnsiTheme="minorHAnsi" w:cstheme="minorHAnsi"/>
              </w:rPr>
              <w:t>Prepojenie diagnostiky a plánovania kondičnej prípravy</w:t>
            </w:r>
            <w:r w:rsidR="005D6DEF">
              <w:rPr>
                <w:rFonts w:asciiTheme="minorHAnsi" w:hAnsiTheme="minorHAnsi" w:cstheme="minorHAnsi"/>
              </w:rPr>
              <w:t>:</w:t>
            </w:r>
            <w:r w:rsidRPr="00F2611E">
              <w:rPr>
                <w:rFonts w:asciiTheme="minorHAnsi" w:hAnsiTheme="minorHAnsi" w:cstheme="minorHAnsi"/>
              </w:rPr>
              <w:t xml:space="preserve"> využitie výsledkov v tréningovom procese.</w:t>
            </w:r>
          </w:p>
          <w:p w14:paraId="7D88D78E" w14:textId="77777777" w:rsidR="00F2611E" w:rsidRPr="00F2611E" w:rsidRDefault="00F2611E" w:rsidP="00F2611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2611E">
              <w:rPr>
                <w:rFonts w:asciiTheme="minorHAnsi" w:hAnsiTheme="minorHAnsi" w:cstheme="minorHAnsi"/>
              </w:rPr>
              <w:t>Etické, bezpečnostné a organizačné aspekty diagnostiky v prostredí bezpečnostných zložiek.</w:t>
            </w:r>
          </w:p>
          <w:p w14:paraId="4B9C83EC" w14:textId="41C79741" w:rsidR="009F6AD3" w:rsidRPr="000055CC" w:rsidRDefault="009F6AD3" w:rsidP="00975671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0055CC">
              <w:rPr>
                <w:rFonts w:asciiTheme="minorHAnsi" w:hAnsiTheme="minorHAnsi" w:cstheme="minorHAnsi"/>
                <w:bCs/>
              </w:rPr>
              <w:t>Osnova seminárov:</w:t>
            </w:r>
          </w:p>
          <w:p w14:paraId="45C8D31E" w14:textId="5172619C" w:rsidR="00735378" w:rsidRPr="00735378" w:rsidRDefault="00735378" w:rsidP="0073537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735378">
              <w:rPr>
                <w:rFonts w:asciiTheme="minorHAnsi" w:hAnsiTheme="minorHAnsi" w:cstheme="minorHAnsi"/>
              </w:rPr>
              <w:t>Úvod do diagnostiky pohybovej výkonnosti</w:t>
            </w:r>
            <w:r>
              <w:rPr>
                <w:rFonts w:asciiTheme="minorHAnsi" w:hAnsiTheme="minorHAnsi" w:cstheme="minorHAnsi"/>
              </w:rPr>
              <w:t>:</w:t>
            </w:r>
            <w:r w:rsidRPr="00735378">
              <w:rPr>
                <w:rFonts w:asciiTheme="minorHAnsi" w:hAnsiTheme="minorHAnsi" w:cstheme="minorHAnsi"/>
              </w:rPr>
              <w:t xml:space="preserve"> práca s existujúcimi testovacími batériami (EUROFIT, základné TSAC testy, normy).</w:t>
            </w:r>
          </w:p>
          <w:p w14:paraId="0008FB2E" w14:textId="398AF210" w:rsidR="00735378" w:rsidRPr="00735378" w:rsidRDefault="00735378" w:rsidP="0073537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735378">
              <w:rPr>
                <w:rFonts w:asciiTheme="minorHAnsi" w:hAnsiTheme="minorHAnsi" w:cstheme="minorHAnsi"/>
              </w:rPr>
              <w:t>Analýza existujúcich testovacích batérií v armáde, polícii a záchranných zložkách</w:t>
            </w:r>
            <w:r>
              <w:rPr>
                <w:rFonts w:asciiTheme="minorHAnsi" w:hAnsiTheme="minorHAnsi" w:cstheme="minorHAnsi"/>
              </w:rPr>
              <w:t xml:space="preserve">: </w:t>
            </w:r>
            <w:r w:rsidRPr="00735378">
              <w:rPr>
                <w:rFonts w:asciiTheme="minorHAnsi" w:hAnsiTheme="minorHAnsi" w:cstheme="minorHAnsi"/>
              </w:rPr>
              <w:t>porovnanie štruktúry, cieľov a hodnotiacich kritérií.</w:t>
            </w:r>
          </w:p>
          <w:p w14:paraId="467D555A" w14:textId="111BF943" w:rsidR="00735378" w:rsidRPr="00735378" w:rsidRDefault="00735378" w:rsidP="0073537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735378">
              <w:rPr>
                <w:rFonts w:asciiTheme="minorHAnsi" w:hAnsiTheme="minorHAnsi" w:cstheme="minorHAnsi"/>
              </w:rPr>
              <w:t>Výber a definovanie motorických testov vhodných pre špeciálnu kondičnú prípravu</w:t>
            </w:r>
            <w:r>
              <w:rPr>
                <w:rFonts w:asciiTheme="minorHAnsi" w:hAnsiTheme="minorHAnsi" w:cstheme="minorHAnsi"/>
              </w:rPr>
              <w:t>:</w:t>
            </w:r>
            <w:r w:rsidRPr="00735378">
              <w:rPr>
                <w:rFonts w:asciiTheme="minorHAnsi" w:hAnsiTheme="minorHAnsi" w:cstheme="minorHAnsi"/>
              </w:rPr>
              <w:t xml:space="preserve"> návrh testovej batérie pre bezpečnostné zložky.</w:t>
            </w:r>
          </w:p>
          <w:p w14:paraId="29B5FC63" w14:textId="30FD39F1" w:rsidR="00735378" w:rsidRPr="00735378" w:rsidRDefault="00735378" w:rsidP="0073537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735378">
              <w:rPr>
                <w:rFonts w:asciiTheme="minorHAnsi" w:hAnsiTheme="minorHAnsi" w:cstheme="minorHAnsi"/>
              </w:rPr>
              <w:t>Praktická realizácia a administrácia terénnych testov aeróbnej a anaeróbnej vytrvalosti (napr. Cooperov test, beep test).</w:t>
            </w:r>
          </w:p>
          <w:p w14:paraId="2F2E9EFE" w14:textId="2D46FF40" w:rsidR="00735378" w:rsidRPr="00735378" w:rsidRDefault="00735378" w:rsidP="1305CF7D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Bidi"/>
              </w:rPr>
            </w:pPr>
            <w:r w:rsidRPr="1305CF7D">
              <w:rPr>
                <w:rFonts w:asciiTheme="minorHAnsi" w:hAnsiTheme="minorHAnsi" w:cstheme="minorBidi"/>
              </w:rPr>
              <w:t>Praktická realizácia a administrácia terénnych testov sily a silovej vytrvalosti (zhyby, k</w:t>
            </w:r>
            <w:r w:rsidR="3D37C0BC" w:rsidRPr="1305CF7D">
              <w:rPr>
                <w:rFonts w:asciiTheme="minorHAnsi" w:hAnsiTheme="minorHAnsi" w:cstheme="minorBidi"/>
              </w:rPr>
              <w:t>ľu</w:t>
            </w:r>
            <w:r w:rsidRPr="1305CF7D">
              <w:rPr>
                <w:rFonts w:asciiTheme="minorHAnsi" w:hAnsiTheme="minorHAnsi" w:cstheme="minorBidi"/>
              </w:rPr>
              <w:t>ky, drepy, core testy, nosenie a ťahanie bremien).</w:t>
            </w:r>
          </w:p>
          <w:p w14:paraId="6102976F" w14:textId="7589941F" w:rsidR="00735378" w:rsidRPr="00735378" w:rsidRDefault="00735378" w:rsidP="1305CF7D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Bidi"/>
              </w:rPr>
            </w:pPr>
            <w:r w:rsidRPr="1305CF7D">
              <w:rPr>
                <w:rFonts w:asciiTheme="minorHAnsi" w:hAnsiTheme="minorHAnsi" w:cstheme="minorBidi"/>
              </w:rPr>
              <w:t>Praktická realizácia a administrácia testov rýchlosti a agility (beh 4 × 10 m, agility dráhy</w:t>
            </w:r>
            <w:r w:rsidR="2408556A" w:rsidRPr="1305CF7D">
              <w:rPr>
                <w:rFonts w:asciiTheme="minorHAnsi" w:hAnsiTheme="minorHAnsi" w:cstheme="minorBidi"/>
              </w:rPr>
              <w:t xml:space="preserve"> so</w:t>
            </w:r>
            <w:r w:rsidRPr="1305CF7D">
              <w:rPr>
                <w:rFonts w:asciiTheme="minorHAnsi" w:hAnsiTheme="minorHAnsi" w:cstheme="minorBidi"/>
              </w:rPr>
              <w:t xml:space="preserve"> zme</w:t>
            </w:r>
            <w:r w:rsidR="1C135BFD" w:rsidRPr="1305CF7D">
              <w:rPr>
                <w:rFonts w:asciiTheme="minorHAnsi" w:hAnsiTheme="minorHAnsi" w:cstheme="minorBidi"/>
              </w:rPr>
              <w:t>nami</w:t>
            </w:r>
            <w:r w:rsidRPr="1305CF7D">
              <w:rPr>
                <w:rFonts w:asciiTheme="minorHAnsi" w:hAnsiTheme="minorHAnsi" w:cstheme="minorBidi"/>
              </w:rPr>
              <w:t xml:space="preserve"> smeru).</w:t>
            </w:r>
          </w:p>
          <w:p w14:paraId="143BA658" w14:textId="43C82A6D" w:rsidR="00735378" w:rsidRPr="00735378" w:rsidRDefault="00735378" w:rsidP="0073537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735378">
              <w:rPr>
                <w:rFonts w:asciiTheme="minorHAnsi" w:hAnsiTheme="minorHAnsi" w:cstheme="minorHAnsi"/>
              </w:rPr>
              <w:t>Praktická diagnostika stability a core systému; funkčný skríning pohybových vzorcov</w:t>
            </w:r>
            <w:r w:rsidR="005D6DEF">
              <w:rPr>
                <w:rFonts w:asciiTheme="minorHAnsi" w:hAnsiTheme="minorHAnsi" w:cstheme="minorHAnsi"/>
              </w:rPr>
              <w:t>:</w:t>
            </w:r>
            <w:r w:rsidRPr="00735378">
              <w:rPr>
                <w:rFonts w:asciiTheme="minorHAnsi" w:hAnsiTheme="minorHAnsi" w:cstheme="minorHAnsi"/>
              </w:rPr>
              <w:t xml:space="preserve"> nácvik hodnotenia a záznamu.</w:t>
            </w:r>
          </w:p>
          <w:p w14:paraId="13C85B00" w14:textId="0FDEC8DD" w:rsidR="00735378" w:rsidRPr="00735378" w:rsidRDefault="00735378" w:rsidP="0073537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735378">
              <w:rPr>
                <w:rFonts w:asciiTheme="minorHAnsi" w:hAnsiTheme="minorHAnsi" w:cstheme="minorHAnsi"/>
              </w:rPr>
              <w:t>Ukážky laboratórnej diagnostiky v DC FŠ a diskusia rozdielov medzi terénnymi a laboratórnymi testami (výhody a limity).</w:t>
            </w:r>
          </w:p>
          <w:p w14:paraId="2AA70A2A" w14:textId="426DCC8D" w:rsidR="00735378" w:rsidRPr="00735378" w:rsidRDefault="00735378" w:rsidP="0073537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735378">
              <w:rPr>
                <w:rFonts w:asciiTheme="minorHAnsi" w:hAnsiTheme="minorHAnsi" w:cstheme="minorHAnsi"/>
              </w:rPr>
              <w:t>Zber, záznam a prvotné spracovanie údajov z diagnostiky (Excel, základné štatistické ukazovatele, profilové grafy).</w:t>
            </w:r>
          </w:p>
          <w:p w14:paraId="0D092766" w14:textId="159CDBBA" w:rsidR="00735378" w:rsidRPr="00735378" w:rsidRDefault="00735378" w:rsidP="0073537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735378">
              <w:rPr>
                <w:rFonts w:asciiTheme="minorHAnsi" w:hAnsiTheme="minorHAnsi" w:cstheme="minorHAnsi"/>
              </w:rPr>
              <w:t>Tvorba vstupného diagnostického protokolu pre vybranú bezpečnostnú zložku</w:t>
            </w:r>
            <w:r w:rsidR="005D6DEF">
              <w:rPr>
                <w:rFonts w:asciiTheme="minorHAnsi" w:hAnsiTheme="minorHAnsi" w:cstheme="minorHAnsi"/>
              </w:rPr>
              <w:t>:</w:t>
            </w:r>
            <w:r w:rsidRPr="00735378">
              <w:rPr>
                <w:rFonts w:asciiTheme="minorHAnsi" w:hAnsiTheme="minorHAnsi" w:cstheme="minorHAnsi"/>
              </w:rPr>
              <w:t xml:space="preserve"> štruktúra, poradie testov, materiálno-technické zabezpečenie.</w:t>
            </w:r>
          </w:p>
          <w:p w14:paraId="30B474D7" w14:textId="621FBF02" w:rsidR="00735378" w:rsidRPr="00735378" w:rsidRDefault="00735378" w:rsidP="0073537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735378">
              <w:rPr>
                <w:rFonts w:asciiTheme="minorHAnsi" w:hAnsiTheme="minorHAnsi" w:cstheme="minorHAnsi"/>
              </w:rPr>
              <w:t>Pilotné overenie a úprava diagnostického protokolu na základe získaných údajov (validita, praktická použiteľnosť).</w:t>
            </w:r>
          </w:p>
          <w:p w14:paraId="2DCE1D92" w14:textId="1FC45063" w:rsidR="00735378" w:rsidRPr="00735378" w:rsidRDefault="00735378" w:rsidP="0073537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735378">
              <w:rPr>
                <w:rFonts w:asciiTheme="minorHAnsi" w:hAnsiTheme="minorHAnsi" w:cstheme="minorHAnsi"/>
              </w:rPr>
              <w:t>Prezentácia a odborná diskusia priebežných výsledkov diagnostiky pohybovej výkonnosti v pracovných skupinách.</w:t>
            </w:r>
          </w:p>
          <w:p w14:paraId="00C24124" w14:textId="629C07A5" w:rsidR="00AE4E58" w:rsidRPr="000055CC" w:rsidRDefault="00735378" w:rsidP="0073537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735378">
              <w:rPr>
                <w:rFonts w:asciiTheme="minorHAnsi" w:hAnsiTheme="minorHAnsi" w:cstheme="minorHAnsi"/>
              </w:rPr>
              <w:t xml:space="preserve">Syntéza a reflexia výsledkov diagnostického procesu s dôrazom na ich využitie pri plánovaní špeciálnej kondičnej prípravy a nadväznosť na predmety </w:t>
            </w:r>
            <w:r w:rsidR="005D6DEF" w:rsidRPr="00C44270">
              <w:rPr>
                <w:rFonts w:asciiTheme="minorHAnsi" w:hAnsiTheme="minorHAnsi" w:cstheme="minorBidi"/>
              </w:rPr>
              <w:t>ABZKP</w:t>
            </w:r>
            <w:r w:rsidR="005D6DEF">
              <w:rPr>
                <w:rFonts w:asciiTheme="minorHAnsi" w:hAnsiTheme="minorHAnsi" w:cstheme="minorBidi"/>
              </w:rPr>
              <w:t>2 a </w:t>
            </w:r>
            <w:r w:rsidR="005D6DEF" w:rsidRPr="00C44270">
              <w:rPr>
                <w:rFonts w:asciiTheme="minorHAnsi" w:hAnsiTheme="minorHAnsi" w:cstheme="minorBidi"/>
              </w:rPr>
              <w:t>ABZKP</w:t>
            </w:r>
            <w:r w:rsidR="005D6DEF">
              <w:rPr>
                <w:rFonts w:asciiTheme="minorHAnsi" w:hAnsiTheme="minorHAnsi" w:cstheme="minorBidi"/>
              </w:rPr>
              <w:t>3.</w:t>
            </w:r>
          </w:p>
        </w:tc>
      </w:tr>
      <w:tr w:rsidR="008A34EB" w:rsidRPr="00584E0B" w14:paraId="0C100C49" w14:textId="77777777" w:rsidTr="1305CF7D">
        <w:trPr>
          <w:trHeight w:val="510"/>
        </w:trPr>
        <w:tc>
          <w:tcPr>
            <w:tcW w:w="9180" w:type="dxa"/>
            <w:gridSpan w:val="2"/>
            <w:vAlign w:val="center"/>
          </w:tcPr>
          <w:p w14:paraId="5BB427F9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1305CF7D">
              <w:rPr>
                <w:rFonts w:asciiTheme="minorHAnsi" w:hAnsiTheme="minorHAnsi" w:cstheme="minorBidi"/>
                <w:b/>
                <w:bCs/>
              </w:rPr>
              <w:lastRenderedPageBreak/>
              <w:t>Odporúčaná literatúra:</w:t>
            </w:r>
            <w:r w:rsidRPr="1305CF7D">
              <w:rPr>
                <w:rFonts w:asciiTheme="minorHAnsi" w:hAnsiTheme="minorHAnsi" w:cstheme="minorBidi"/>
                <w:i/>
                <w:iCs/>
              </w:rPr>
              <w:t xml:space="preserve"> </w:t>
            </w:r>
          </w:p>
          <w:p w14:paraId="39E96982" w14:textId="5D408B0F" w:rsidR="7017E622" w:rsidRDefault="7017E622" w:rsidP="1305CF7D">
            <w:pPr>
              <w:pStyle w:val="Odsekzoznamu"/>
              <w:ind w:left="0"/>
              <w:jc w:val="both"/>
              <w:rPr>
                <w:noProof/>
              </w:rPr>
            </w:pPr>
            <w:r w:rsidRPr="1305CF7D">
              <w:rPr>
                <w:rFonts w:asciiTheme="minorHAnsi" w:hAnsiTheme="minorHAnsi" w:cstheme="minorBidi"/>
                <w:noProof/>
              </w:rPr>
              <w:t xml:space="preserve">KOKINDA, M. et al., 2022. </w:t>
            </w:r>
            <w:r w:rsidRPr="1305CF7D">
              <w:rPr>
                <w:rFonts w:ascii="Calibri" w:eastAsia="Calibri" w:hAnsi="Calibri" w:cs="Calibri"/>
                <w:noProof/>
                <w:color w:val="111827"/>
              </w:rPr>
              <w:t>An innovative approach to functional spiroergometric examination among power athletes</w:t>
            </w:r>
            <w:r w:rsidR="2C445D6B" w:rsidRPr="1305CF7D">
              <w:rPr>
                <w:rFonts w:ascii="Calibri" w:eastAsia="Calibri" w:hAnsi="Calibri" w:cs="Calibri"/>
                <w:noProof/>
                <w:color w:val="111827"/>
              </w:rPr>
              <w:t xml:space="preserve">. In: </w:t>
            </w:r>
            <w:r w:rsidR="2C445D6B" w:rsidRPr="1305CF7D">
              <w:rPr>
                <w:rFonts w:asciiTheme="minorHAnsi" w:eastAsiaTheme="minorEastAsia" w:hAnsiTheme="minorHAnsi" w:cstheme="minorBidi"/>
                <w:i/>
                <w:iCs/>
                <w:noProof/>
                <w:color w:val="111827"/>
              </w:rPr>
              <w:t>Journal of physical education and sport</w:t>
            </w:r>
            <w:r w:rsidR="2C445D6B" w:rsidRPr="1305CF7D">
              <w:rPr>
                <w:rFonts w:asciiTheme="minorHAnsi" w:eastAsiaTheme="minorEastAsia" w:hAnsiTheme="minorHAnsi" w:cstheme="minorBidi"/>
                <w:noProof/>
                <w:color w:val="111827"/>
              </w:rPr>
              <w:t xml:space="preserve"> [elektronický dokument, print]. - ISSN 2247-8051. - ISSN 2247-806X. - Roč. 11.</w:t>
            </w:r>
          </w:p>
          <w:p w14:paraId="4EC0A1FE" w14:textId="77777777" w:rsidR="009B1B30" w:rsidRPr="00C441A0" w:rsidRDefault="009B1B30" w:rsidP="009B1B30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C441A0">
              <w:rPr>
                <w:rFonts w:asciiTheme="minorHAnsi" w:hAnsiTheme="minorHAnsi" w:cstheme="minorHAnsi"/>
                <w:noProof/>
              </w:rPr>
              <w:t xml:space="preserve">RUŽBARSKÝ, P. 2018. </w:t>
            </w:r>
            <w:r w:rsidRPr="00C441A0">
              <w:rPr>
                <w:rFonts w:asciiTheme="minorHAnsi" w:hAnsiTheme="minorHAnsi" w:cstheme="minorHAnsi"/>
                <w:i/>
                <w:noProof/>
              </w:rPr>
              <w:t>Antropomotorika pre študijné programy telesná výchova, trénerstvo a šport pre zdravie</w:t>
            </w:r>
            <w:r w:rsidRPr="00C441A0">
              <w:rPr>
                <w:rFonts w:asciiTheme="minorHAnsi" w:hAnsiTheme="minorHAnsi" w:cstheme="minorHAnsi"/>
                <w:noProof/>
              </w:rPr>
              <w:t xml:space="preserve">. Prešov: Univerzitná knižnica Prešovskej univerzity v Prešove. ISBN 978-80-555-2042-1 </w:t>
            </w:r>
          </w:p>
          <w:p w14:paraId="4F1375F3" w14:textId="77777777" w:rsidR="009B1B30" w:rsidRPr="00C441A0" w:rsidRDefault="009B1B30" w:rsidP="009B1B30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C441A0">
              <w:rPr>
                <w:rFonts w:asciiTheme="minorHAnsi" w:hAnsiTheme="minorHAnsi" w:cstheme="minorHAnsi"/>
                <w:noProof/>
              </w:rPr>
              <w:t xml:space="preserve">KASA, J. 2002. </w:t>
            </w:r>
            <w:r w:rsidRPr="00C441A0">
              <w:rPr>
                <w:rFonts w:asciiTheme="minorHAnsi" w:hAnsiTheme="minorHAnsi" w:cstheme="minorHAnsi"/>
                <w:i/>
                <w:noProof/>
              </w:rPr>
              <w:t>Športová antropomotorika</w:t>
            </w:r>
            <w:r w:rsidRPr="00C441A0">
              <w:rPr>
                <w:rFonts w:asciiTheme="minorHAnsi" w:hAnsiTheme="minorHAnsi" w:cstheme="minorHAnsi"/>
                <w:noProof/>
              </w:rPr>
              <w:t>. Bratislava: SVSTVŠ</w:t>
            </w:r>
            <w:r w:rsidRPr="00C441A0">
              <w:rPr>
                <w:rFonts w:asciiTheme="minorHAnsi" w:hAnsiTheme="minorHAnsi" w:cstheme="minorHAnsi"/>
              </w:rPr>
              <w:t>. ISBN 80-968-252-3-2.</w:t>
            </w:r>
          </w:p>
          <w:p w14:paraId="38A0BB9A" w14:textId="77777777" w:rsidR="009B1B30" w:rsidRPr="00C441A0" w:rsidRDefault="009B1B30" w:rsidP="009B1B30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C441A0">
              <w:rPr>
                <w:rFonts w:asciiTheme="minorHAnsi" w:hAnsiTheme="minorHAnsi" w:cstheme="minorHAnsi"/>
                <w:noProof/>
              </w:rPr>
              <w:lastRenderedPageBreak/>
              <w:t xml:space="preserve">BELEJ, M. 2001. </w:t>
            </w:r>
            <w:r w:rsidRPr="00C441A0">
              <w:rPr>
                <w:rFonts w:asciiTheme="minorHAnsi" w:hAnsiTheme="minorHAnsi" w:cstheme="minorHAnsi"/>
                <w:i/>
                <w:noProof/>
              </w:rPr>
              <w:t>Motorické učenie</w:t>
            </w:r>
            <w:r w:rsidRPr="00C441A0">
              <w:rPr>
                <w:rFonts w:asciiTheme="minorHAnsi" w:hAnsiTheme="minorHAnsi" w:cstheme="minorHAnsi"/>
                <w:noProof/>
              </w:rPr>
              <w:t>. Prešov: SVSTVŠ, FHPV PU. ISBN 80-8068-041-8.</w:t>
            </w:r>
          </w:p>
          <w:p w14:paraId="48166F57" w14:textId="77777777" w:rsidR="003F7545" w:rsidRDefault="009B1B30" w:rsidP="009B1B30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C441A0">
              <w:rPr>
                <w:rFonts w:asciiTheme="minorHAnsi" w:hAnsiTheme="minorHAnsi" w:cstheme="minorHAnsi"/>
                <w:noProof/>
              </w:rPr>
              <w:t xml:space="preserve">KASA, J. 2006. </w:t>
            </w:r>
            <w:r w:rsidRPr="00C441A0">
              <w:rPr>
                <w:rFonts w:asciiTheme="minorHAnsi" w:hAnsiTheme="minorHAnsi" w:cstheme="minorHAnsi"/>
                <w:i/>
                <w:noProof/>
              </w:rPr>
              <w:t>Pohybové predpoklady a ich diagnostika.</w:t>
            </w:r>
            <w:r w:rsidRPr="00C441A0">
              <w:rPr>
                <w:rFonts w:asciiTheme="minorHAnsi" w:hAnsiTheme="minorHAnsi" w:cstheme="minorHAnsi"/>
                <w:noProof/>
              </w:rPr>
              <w:t xml:space="preserve"> Bratislava: FTVŠ UK. ISBN 80-8075-134-X</w:t>
            </w:r>
            <w:r w:rsidR="00587FF2" w:rsidRPr="00C441A0">
              <w:rPr>
                <w:rFonts w:asciiTheme="minorHAnsi" w:hAnsiTheme="minorHAnsi" w:cstheme="minorHAnsi"/>
                <w:noProof/>
              </w:rPr>
              <w:t>.</w:t>
            </w:r>
          </w:p>
          <w:p w14:paraId="697EBF9B" w14:textId="508FC6F7" w:rsidR="003424A1" w:rsidRDefault="00452E85" w:rsidP="00452E8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452E85">
              <w:rPr>
                <w:rFonts w:asciiTheme="minorHAnsi" w:hAnsiTheme="minorHAnsi" w:cstheme="minorHAnsi"/>
                <w:noProof/>
                <w:color w:val="000000"/>
              </w:rPr>
              <w:t>DAVISON</w:t>
            </w:r>
            <w:r w:rsidR="003424A1" w:rsidRPr="00452E85">
              <w:rPr>
                <w:rFonts w:asciiTheme="minorHAnsi" w:hAnsiTheme="minorHAnsi" w:cstheme="minorHAnsi"/>
                <w:noProof/>
                <w:color w:val="000000"/>
              </w:rPr>
              <w:t>, R. C. R. et al. (eds.)</w:t>
            </w:r>
            <w:r w:rsidRPr="00452E85">
              <w:rPr>
                <w:rFonts w:asciiTheme="minorHAnsi" w:hAnsiTheme="minorHAnsi" w:cstheme="minorHAnsi"/>
                <w:noProof/>
                <w:color w:val="000000"/>
              </w:rPr>
              <w:t xml:space="preserve"> </w:t>
            </w:r>
            <w:r w:rsidR="009A3241">
              <w:rPr>
                <w:rFonts w:asciiTheme="minorHAnsi" w:hAnsiTheme="minorHAnsi" w:cstheme="minorHAnsi"/>
                <w:noProof/>
                <w:color w:val="000000"/>
              </w:rPr>
              <w:t xml:space="preserve">2022. </w:t>
            </w:r>
            <w:r w:rsidR="003424A1" w:rsidRPr="00452E85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>Sport and Exercise Physiology Testing Guidelines: Volume I – Sport Testing.</w:t>
            </w:r>
            <w:r w:rsidR="003424A1" w:rsidRPr="00452E85">
              <w:rPr>
                <w:rFonts w:asciiTheme="minorHAnsi" w:hAnsiTheme="minorHAnsi" w:cstheme="minorHAnsi"/>
                <w:noProof/>
                <w:color w:val="000000"/>
              </w:rPr>
              <w:t xml:space="preserve"> The British Association of Sport and Exercise Sciences Guide. 2nd ed. Routledge.</w:t>
            </w:r>
          </w:p>
          <w:p w14:paraId="5BAC08F5" w14:textId="77777777" w:rsidR="00035032" w:rsidRDefault="00035032" w:rsidP="0003503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035032">
              <w:rPr>
                <w:rFonts w:asciiTheme="minorHAnsi" w:hAnsiTheme="minorHAnsi" w:cstheme="minorHAnsi"/>
                <w:noProof/>
                <w:color w:val="000000"/>
              </w:rPr>
              <w:t>BOMPA, T. O., BUZZICHELLI, C.</w:t>
            </w:r>
            <w:r>
              <w:rPr>
                <w:rFonts w:asciiTheme="minorHAnsi" w:hAnsiTheme="minorHAnsi" w:cstheme="minorHAnsi"/>
                <w:noProof/>
                <w:color w:val="000000"/>
              </w:rPr>
              <w:t xml:space="preserve"> 2015. </w:t>
            </w:r>
            <w:r w:rsidRPr="009A3241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>Periodisation Training for Sports</w:t>
            </w:r>
            <w:r w:rsidRPr="00035032">
              <w:rPr>
                <w:rFonts w:asciiTheme="minorHAnsi" w:hAnsiTheme="minorHAnsi" w:cstheme="minorHAnsi"/>
                <w:noProof/>
                <w:color w:val="000000"/>
              </w:rPr>
              <w:t>. 3rd ed. Human Kinetics</w:t>
            </w:r>
            <w:r w:rsidR="009A3241">
              <w:rPr>
                <w:rFonts w:asciiTheme="minorHAnsi" w:hAnsiTheme="minorHAnsi" w:cstheme="minorHAnsi"/>
                <w:noProof/>
                <w:color w:val="000000"/>
              </w:rPr>
              <w:t>.</w:t>
            </w:r>
          </w:p>
          <w:p w14:paraId="71E0794A" w14:textId="77777777" w:rsidR="005C6958" w:rsidRPr="00C0352B" w:rsidRDefault="005C6958" w:rsidP="005C695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C0352B">
              <w:rPr>
                <w:rFonts w:asciiTheme="minorHAnsi" w:hAnsiTheme="minorHAnsi" w:cstheme="minorHAnsi"/>
                <w:noProof/>
                <w:color w:val="000000"/>
              </w:rPr>
              <w:t xml:space="preserve">HAFF, G.G., TRIPLETT, N.T. (eds.). 2016. </w:t>
            </w:r>
            <w:r w:rsidRPr="00C0352B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>Essentials of Strength Training and Conditioning</w:t>
            </w:r>
            <w:r w:rsidRPr="00C0352B">
              <w:rPr>
                <w:rFonts w:asciiTheme="minorHAnsi" w:hAnsiTheme="minorHAnsi" w:cstheme="minorHAnsi"/>
                <w:noProof/>
                <w:color w:val="000000"/>
              </w:rPr>
              <w:t>. 4th ed. Champaign, IL: Human Kinetics.</w:t>
            </w:r>
          </w:p>
          <w:p w14:paraId="21D5399D" w14:textId="4B9A075D" w:rsidR="005C6958" w:rsidRPr="00452E85" w:rsidRDefault="005C6958" w:rsidP="005C695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C0352B">
              <w:rPr>
                <w:rFonts w:asciiTheme="minorHAnsi" w:hAnsiTheme="minorHAnsi" w:cstheme="minorHAnsi"/>
                <w:noProof/>
                <w:color w:val="000000"/>
              </w:rPr>
              <w:t xml:space="preserve">NSCA – National Strength &amp; Conditioning Association. 2017. </w:t>
            </w:r>
            <w:r w:rsidRPr="00C0352B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 xml:space="preserve">NSCA’s Essentials of Tactical Strength and Conditioning. </w:t>
            </w:r>
            <w:r w:rsidRPr="00C0352B">
              <w:rPr>
                <w:rFonts w:asciiTheme="minorHAnsi" w:hAnsiTheme="minorHAnsi" w:cstheme="minorHAnsi"/>
                <w:noProof/>
                <w:color w:val="000000"/>
              </w:rPr>
              <w:t>Champaign, IL: Human Kinetics.</w:t>
            </w:r>
          </w:p>
        </w:tc>
      </w:tr>
      <w:tr w:rsidR="008A34EB" w:rsidRPr="00584E0B" w14:paraId="3D8727BF" w14:textId="77777777" w:rsidTr="1305CF7D">
        <w:trPr>
          <w:trHeight w:val="558"/>
        </w:trPr>
        <w:tc>
          <w:tcPr>
            <w:tcW w:w="9180" w:type="dxa"/>
            <w:gridSpan w:val="2"/>
            <w:vAlign w:val="center"/>
          </w:tcPr>
          <w:p w14:paraId="5EB41499" w14:textId="4B3951FA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Jazyk, ktorého znalosť je potrebná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35D58" w:rsidRPr="00AE582D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8A34EB" w:rsidRPr="00584E0B" w14:paraId="4DD79B57" w14:textId="77777777" w:rsidTr="1305CF7D">
        <w:trPr>
          <w:trHeight w:val="708"/>
        </w:trPr>
        <w:tc>
          <w:tcPr>
            <w:tcW w:w="9180" w:type="dxa"/>
            <w:gridSpan w:val="2"/>
            <w:vAlign w:val="center"/>
          </w:tcPr>
          <w:p w14:paraId="3FEDB6F3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Poznámky: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D906F15" w14:textId="34975FDD" w:rsidR="00F91D11" w:rsidRPr="00C314F3" w:rsidRDefault="00F91D11" w:rsidP="00F91D11">
            <w:pPr>
              <w:jc w:val="both"/>
              <w:rPr>
                <w:rFonts w:asciiTheme="minorHAnsi" w:hAnsiTheme="minorHAnsi" w:cstheme="minorHAnsi"/>
              </w:rPr>
            </w:pPr>
            <w:r w:rsidRPr="005C0085">
              <w:rPr>
                <w:rFonts w:asciiTheme="minorHAnsi" w:hAnsiTheme="minorHAnsi" w:cstheme="minorHAnsi"/>
                <w:bCs/>
              </w:rPr>
              <w:t>Rozdelenie záťaže študenta:</w:t>
            </w:r>
            <w:r w:rsidRPr="00B85CDC">
              <w:rPr>
                <w:rFonts w:asciiTheme="minorHAnsi" w:hAnsiTheme="minorHAnsi" w:cstheme="minorHAnsi"/>
              </w:rPr>
              <w:t xml:space="preserve"> </w:t>
            </w:r>
            <w:r w:rsidRPr="00C314F3">
              <w:rPr>
                <w:rFonts w:asciiTheme="minorHAnsi" w:hAnsiTheme="minorHAnsi" w:cstheme="minorHAnsi"/>
              </w:rPr>
              <w:t xml:space="preserve">celková záťaž = </w:t>
            </w:r>
            <w:r w:rsidRPr="00B948EB">
              <w:rPr>
                <w:rFonts w:asciiTheme="minorHAnsi" w:hAnsiTheme="minorHAnsi" w:cstheme="minorHAnsi"/>
              </w:rPr>
              <w:t>1</w:t>
            </w:r>
            <w:r w:rsidR="00532413">
              <w:rPr>
                <w:rFonts w:asciiTheme="minorHAnsi" w:hAnsiTheme="minorHAnsi" w:cstheme="minorHAnsi"/>
              </w:rPr>
              <w:t>0</w:t>
            </w:r>
            <w:r w:rsidRPr="00B948EB">
              <w:rPr>
                <w:rFonts w:asciiTheme="minorHAnsi" w:hAnsiTheme="minorHAnsi" w:cstheme="minorHAnsi"/>
              </w:rPr>
              <w:t>0</w:t>
            </w:r>
            <w:r w:rsidRPr="00C314F3">
              <w:rPr>
                <w:rFonts w:asciiTheme="minorHAnsi" w:hAnsiTheme="minorHAnsi" w:cstheme="minorHAnsi"/>
              </w:rPr>
              <w:t xml:space="preserve"> hod. </w:t>
            </w:r>
          </w:p>
          <w:p w14:paraId="49023432" w14:textId="2D0713CD" w:rsidR="00F91D11" w:rsidRPr="00C314F3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C314F3">
              <w:rPr>
                <w:rFonts w:asciiTheme="minorHAnsi" w:hAnsiTheme="minorHAnsi" w:cstheme="minorHAnsi"/>
              </w:rPr>
              <w:t xml:space="preserve">kontaktná výučba: </w:t>
            </w:r>
            <w:r w:rsidR="006C39D1">
              <w:rPr>
                <w:rFonts w:asciiTheme="minorHAnsi" w:hAnsiTheme="minorHAnsi" w:cstheme="minorHAnsi"/>
              </w:rPr>
              <w:t>1</w:t>
            </w:r>
            <w:r w:rsidRPr="00B948EB">
              <w:rPr>
                <w:rFonts w:asciiTheme="minorHAnsi" w:hAnsiTheme="minorHAnsi" w:cstheme="minorHAnsi"/>
              </w:rPr>
              <w:t>0</w:t>
            </w:r>
            <w:r w:rsidRPr="00C314F3">
              <w:rPr>
                <w:rFonts w:asciiTheme="minorHAnsi" w:hAnsiTheme="minorHAnsi" w:cstheme="minorHAnsi"/>
              </w:rPr>
              <w:t xml:space="preserve"> hod. </w:t>
            </w:r>
          </w:p>
          <w:p w14:paraId="74994B83" w14:textId="77777777" w:rsidR="00F91D11" w:rsidRPr="00532413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532413">
              <w:rPr>
                <w:rFonts w:asciiTheme="minorHAnsi" w:hAnsiTheme="minorHAnsi" w:cstheme="minorHAnsi"/>
              </w:rPr>
              <w:t xml:space="preserve">vypracovanie a prezentácia seminárnej práce v rozsahu 10 – 15 strán na určenú tému: 15 hod. </w:t>
            </w:r>
          </w:p>
          <w:p w14:paraId="37F2C944" w14:textId="77777777" w:rsidR="00F91D11" w:rsidRPr="00532413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532413">
              <w:rPr>
                <w:rFonts w:asciiTheme="minorHAnsi" w:hAnsiTheme="minorHAnsi" w:cstheme="minorHAnsi"/>
              </w:rPr>
              <w:t>príprava na semináre pre aktívne zapájanie sa do diskusie: 15 hod.</w:t>
            </w:r>
          </w:p>
          <w:p w14:paraId="78200619" w14:textId="328F7F57" w:rsidR="00F91D11" w:rsidRPr="00532413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532413">
              <w:rPr>
                <w:rFonts w:asciiTheme="minorHAnsi" w:hAnsiTheme="minorHAnsi" w:cstheme="minorHAnsi"/>
              </w:rPr>
              <w:t xml:space="preserve">samoštúdium na priebežný vedomostný test: </w:t>
            </w:r>
            <w:r w:rsidR="006C39D1">
              <w:rPr>
                <w:rFonts w:asciiTheme="minorHAnsi" w:hAnsiTheme="minorHAnsi" w:cstheme="minorHAnsi"/>
              </w:rPr>
              <w:t>3</w:t>
            </w:r>
            <w:r w:rsidRPr="00532413">
              <w:rPr>
                <w:rFonts w:asciiTheme="minorHAnsi" w:hAnsiTheme="minorHAnsi" w:cstheme="minorHAnsi"/>
              </w:rPr>
              <w:t xml:space="preserve">0 hod. </w:t>
            </w:r>
          </w:p>
          <w:p w14:paraId="7F96E976" w14:textId="38A2E28B" w:rsidR="00F91D11" w:rsidRPr="00532413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532413">
              <w:rPr>
                <w:rFonts w:asciiTheme="minorHAnsi" w:hAnsiTheme="minorHAnsi" w:cstheme="minorHAnsi"/>
              </w:rPr>
              <w:t xml:space="preserve">samoštúdium na skúšku: </w:t>
            </w:r>
            <w:r w:rsidR="00532413" w:rsidRPr="00532413">
              <w:rPr>
                <w:rFonts w:asciiTheme="minorHAnsi" w:hAnsiTheme="minorHAnsi" w:cstheme="minorHAnsi"/>
              </w:rPr>
              <w:t>3</w:t>
            </w:r>
            <w:r w:rsidRPr="00532413">
              <w:rPr>
                <w:rFonts w:asciiTheme="minorHAnsi" w:hAnsiTheme="minorHAnsi" w:cstheme="minorHAnsi"/>
              </w:rPr>
              <w:t xml:space="preserve">0 hod. </w:t>
            </w:r>
          </w:p>
          <w:p w14:paraId="050C8F06" w14:textId="5B8741C9" w:rsidR="00F91D11" w:rsidRPr="00584E0B" w:rsidRDefault="00F91D11" w:rsidP="00F91D11">
            <w:pPr>
              <w:jc w:val="both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</w:rPr>
              <w:t>A</w:t>
            </w:r>
            <w:r w:rsidRPr="00C74B3E">
              <w:rPr>
                <w:rFonts w:asciiTheme="minorHAnsi" w:hAnsiTheme="minorHAnsi" w:cstheme="minorHAnsi"/>
              </w:rPr>
              <w:t>bsolvovanie predmetu pre študenta so špecifickými potrebami sa modifikuje v súlade s odporúčaním fakultného koordinátora pre študentov so špecifickými potrebami.</w:t>
            </w:r>
          </w:p>
        </w:tc>
      </w:tr>
      <w:tr w:rsidR="008A34EB" w:rsidRPr="00584E0B" w14:paraId="26FC5256" w14:textId="77777777" w:rsidTr="1305CF7D">
        <w:trPr>
          <w:trHeight w:val="1700"/>
        </w:trPr>
        <w:tc>
          <w:tcPr>
            <w:tcW w:w="9180" w:type="dxa"/>
            <w:gridSpan w:val="2"/>
            <w:vAlign w:val="center"/>
          </w:tcPr>
          <w:p w14:paraId="636F415A" w14:textId="77777777" w:rsidR="008A34EB" w:rsidRPr="00584E0B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t>Hodnotenie predmetov</w:t>
            </w:r>
          </w:p>
          <w:p w14:paraId="3E2B175A" w14:textId="3B26E7F4" w:rsidR="008A34EB" w:rsidRPr="00584E0B" w:rsidRDefault="008A34EB" w:rsidP="00584E0B">
            <w:pPr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3"/>
              <w:gridCol w:w="1493"/>
              <w:gridCol w:w="1492"/>
              <w:gridCol w:w="1492"/>
              <w:gridCol w:w="1492"/>
              <w:gridCol w:w="1492"/>
            </w:tblGrid>
            <w:tr w:rsidR="008A34EB" w:rsidRPr="00584E0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584E0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584E0B" w14:paraId="53A5F5C6" w14:textId="77777777" w:rsidTr="1305CF7D">
        <w:trPr>
          <w:trHeight w:val="543"/>
        </w:trPr>
        <w:tc>
          <w:tcPr>
            <w:tcW w:w="9180" w:type="dxa"/>
            <w:gridSpan w:val="2"/>
            <w:vAlign w:val="center"/>
          </w:tcPr>
          <w:p w14:paraId="003F57CE" w14:textId="77777777" w:rsidR="008218E5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Vyučujúci: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4CA963E" w14:textId="77777777" w:rsidR="004513AF" w:rsidRPr="004513AF" w:rsidRDefault="004513AF" w:rsidP="004513AF">
            <w:pPr>
              <w:jc w:val="both"/>
              <w:rPr>
                <w:rFonts w:asciiTheme="minorHAnsi" w:hAnsiTheme="minorHAnsi" w:cstheme="minorHAnsi"/>
              </w:rPr>
            </w:pPr>
            <w:r w:rsidRPr="004513AF">
              <w:rPr>
                <w:rFonts w:asciiTheme="minorHAnsi" w:hAnsiTheme="minorHAnsi" w:cstheme="minorHAnsi"/>
              </w:rPr>
              <w:t>doc. PaedDr. Tomáš Perič, PhD.</w:t>
            </w:r>
          </w:p>
          <w:p w14:paraId="38EF6943" w14:textId="3AF273E8" w:rsidR="008A34EB" w:rsidRPr="003E2147" w:rsidRDefault="004513AF" w:rsidP="004513AF">
            <w:pPr>
              <w:jc w:val="both"/>
            </w:pPr>
            <w:r w:rsidRPr="004513AF">
              <w:rPr>
                <w:rFonts w:asciiTheme="minorHAnsi" w:hAnsiTheme="minorHAnsi" w:cstheme="minorHAnsi"/>
              </w:rPr>
              <w:t>Mgr. Marek Kokinda, PhD., univer. docent</w:t>
            </w:r>
          </w:p>
        </w:tc>
      </w:tr>
      <w:tr w:rsidR="008A34EB" w:rsidRPr="00584E0B" w14:paraId="460D964F" w14:textId="77777777" w:rsidTr="1305CF7D">
        <w:trPr>
          <w:trHeight w:val="551"/>
        </w:trPr>
        <w:tc>
          <w:tcPr>
            <w:tcW w:w="9180" w:type="dxa"/>
            <w:gridSpan w:val="2"/>
            <w:vAlign w:val="center"/>
          </w:tcPr>
          <w:p w14:paraId="20D27CE1" w14:textId="1494CA8B" w:rsidR="008A34EB" w:rsidRPr="00584E0B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Dátum poslednej zmeny: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D35D75">
              <w:rPr>
                <w:rFonts w:asciiTheme="minorHAnsi" w:hAnsiTheme="minorHAnsi" w:cstheme="minorHAnsi"/>
              </w:rPr>
              <w:t>3</w:t>
            </w:r>
            <w:r w:rsidR="00F7586A">
              <w:rPr>
                <w:rFonts w:asciiTheme="minorHAnsi" w:hAnsiTheme="minorHAnsi" w:cstheme="minorHAnsi"/>
              </w:rPr>
              <w:t>0</w:t>
            </w:r>
            <w:r w:rsidR="00D35D75" w:rsidRPr="000002F5">
              <w:rPr>
                <w:rFonts w:asciiTheme="minorHAnsi" w:hAnsiTheme="minorHAnsi" w:cstheme="minorHAnsi"/>
              </w:rPr>
              <w:t>. 0</w:t>
            </w:r>
            <w:r w:rsidR="00D35D75">
              <w:rPr>
                <w:rFonts w:asciiTheme="minorHAnsi" w:hAnsiTheme="minorHAnsi" w:cstheme="minorHAnsi"/>
              </w:rPr>
              <w:t>9</w:t>
            </w:r>
            <w:r w:rsidR="00D35D75" w:rsidRPr="000002F5">
              <w:rPr>
                <w:rFonts w:asciiTheme="minorHAnsi" w:hAnsiTheme="minorHAnsi" w:cstheme="minorHAnsi"/>
              </w:rPr>
              <w:t>. 202</w:t>
            </w:r>
            <w:r w:rsidR="00D35D75">
              <w:rPr>
                <w:rFonts w:asciiTheme="minorHAnsi" w:hAnsiTheme="minorHAnsi" w:cstheme="minorHAnsi"/>
              </w:rPr>
              <w:t>5</w:t>
            </w:r>
          </w:p>
        </w:tc>
      </w:tr>
      <w:tr w:rsidR="008A34EB" w:rsidRPr="00584E0B" w14:paraId="10996AB0" w14:textId="77777777" w:rsidTr="1305CF7D">
        <w:trPr>
          <w:trHeight w:val="573"/>
        </w:trPr>
        <w:tc>
          <w:tcPr>
            <w:tcW w:w="9180" w:type="dxa"/>
            <w:gridSpan w:val="2"/>
            <w:vAlign w:val="center"/>
          </w:tcPr>
          <w:p w14:paraId="124C34FC" w14:textId="768E8A23" w:rsidR="008A34EB" w:rsidRPr="00584E0B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Schválil: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C32CD9">
              <w:rPr>
                <w:rFonts w:asciiTheme="minorHAnsi" w:hAnsiTheme="minorHAnsi" w:cstheme="minorHAnsi"/>
              </w:rPr>
              <w:t>doc. PaedDr. Pavel Ružbarský, PhD</w:t>
            </w:r>
            <w:r w:rsidR="00C32CD9" w:rsidRPr="00585C7F">
              <w:rPr>
                <w:rFonts w:asciiTheme="minorHAnsi" w:hAnsiTheme="minorHAnsi" w:cstheme="minorHAnsi"/>
              </w:rPr>
              <w:t>., univer. prof.</w:t>
            </w:r>
          </w:p>
        </w:tc>
      </w:tr>
    </w:tbl>
    <w:p w14:paraId="689E8BD2" w14:textId="77777777" w:rsidR="008A34EB" w:rsidRDefault="008A34EB" w:rsidP="008A34EB">
      <w:pPr>
        <w:ind w:left="720"/>
        <w:jc w:val="both"/>
      </w:pPr>
    </w:p>
    <w:p w14:paraId="2566E5BC" w14:textId="77777777" w:rsidR="00176E5C" w:rsidRDefault="00176E5C"/>
    <w:p w14:paraId="1E7D4C88" w14:textId="77777777" w:rsidR="002A13A8" w:rsidRDefault="002A13A8"/>
    <w:p w14:paraId="08A131FF" w14:textId="77777777" w:rsidR="002A13A8" w:rsidRDefault="002A13A8"/>
    <w:sectPr w:rsidR="002A13A8" w:rsidSect="00597648">
      <w:headerReference w:type="default" r:id="rId7"/>
      <w:footerReference w:type="default" r:id="rId8"/>
      <w:footerReference w:type="first" r:id="rId9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9F778" w14:textId="77777777" w:rsidR="004A290F" w:rsidRDefault="004A290F" w:rsidP="00524AED">
      <w:r>
        <w:separator/>
      </w:r>
    </w:p>
  </w:endnote>
  <w:endnote w:type="continuationSeparator" w:id="0">
    <w:p w14:paraId="73A75B46" w14:textId="77777777" w:rsidR="004A290F" w:rsidRDefault="004A290F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CA957" w14:textId="77777777" w:rsidR="004A290F" w:rsidRDefault="004A290F" w:rsidP="00524AED">
      <w:r>
        <w:separator/>
      </w:r>
    </w:p>
  </w:footnote>
  <w:footnote w:type="continuationSeparator" w:id="0">
    <w:p w14:paraId="1E6723D6" w14:textId="77777777" w:rsidR="004A290F" w:rsidRDefault="004A290F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D05FA"/>
    <w:multiLevelType w:val="multilevel"/>
    <w:tmpl w:val="F334A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460775"/>
    <w:multiLevelType w:val="multilevel"/>
    <w:tmpl w:val="81CAA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51103A"/>
    <w:multiLevelType w:val="multilevel"/>
    <w:tmpl w:val="49E08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A40534"/>
    <w:multiLevelType w:val="multilevel"/>
    <w:tmpl w:val="94A2A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61D79"/>
    <w:multiLevelType w:val="multilevel"/>
    <w:tmpl w:val="AD16A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224CD3"/>
    <w:multiLevelType w:val="multilevel"/>
    <w:tmpl w:val="FD646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457A94"/>
    <w:multiLevelType w:val="multilevel"/>
    <w:tmpl w:val="B4AEF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642F7F"/>
    <w:multiLevelType w:val="multilevel"/>
    <w:tmpl w:val="B156E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4ED22D8"/>
    <w:multiLevelType w:val="multilevel"/>
    <w:tmpl w:val="D7A21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B207DD9"/>
    <w:multiLevelType w:val="multilevel"/>
    <w:tmpl w:val="6BE4A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B381A82"/>
    <w:multiLevelType w:val="multilevel"/>
    <w:tmpl w:val="37EA8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1D35E7"/>
    <w:multiLevelType w:val="multilevel"/>
    <w:tmpl w:val="17046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BB17DE"/>
    <w:multiLevelType w:val="multilevel"/>
    <w:tmpl w:val="86108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9277F60"/>
    <w:multiLevelType w:val="multilevel"/>
    <w:tmpl w:val="9A902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1515C0"/>
    <w:multiLevelType w:val="multilevel"/>
    <w:tmpl w:val="397E1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A729C7"/>
    <w:multiLevelType w:val="multilevel"/>
    <w:tmpl w:val="DF100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2060CD"/>
    <w:multiLevelType w:val="multilevel"/>
    <w:tmpl w:val="C5FCD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DE76283"/>
    <w:multiLevelType w:val="multilevel"/>
    <w:tmpl w:val="FC98D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F7B6AFD"/>
    <w:multiLevelType w:val="multilevel"/>
    <w:tmpl w:val="99642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03738974">
    <w:abstractNumId w:val="26"/>
  </w:num>
  <w:num w:numId="2" w16cid:durableId="528642603">
    <w:abstractNumId w:val="21"/>
  </w:num>
  <w:num w:numId="3" w16cid:durableId="1651207358">
    <w:abstractNumId w:val="10"/>
  </w:num>
  <w:num w:numId="4" w16cid:durableId="1509562209">
    <w:abstractNumId w:val="25"/>
  </w:num>
  <w:num w:numId="5" w16cid:durableId="1527676888">
    <w:abstractNumId w:val="5"/>
  </w:num>
  <w:num w:numId="6" w16cid:durableId="2048796139">
    <w:abstractNumId w:val="4"/>
  </w:num>
  <w:num w:numId="7" w16cid:durableId="1517377583">
    <w:abstractNumId w:val="9"/>
  </w:num>
  <w:num w:numId="8" w16cid:durableId="248125496">
    <w:abstractNumId w:val="23"/>
  </w:num>
  <w:num w:numId="9" w16cid:durableId="1594703497">
    <w:abstractNumId w:val="17"/>
  </w:num>
  <w:num w:numId="10" w16cid:durableId="621688736">
    <w:abstractNumId w:val="12"/>
  </w:num>
  <w:num w:numId="11" w16cid:durableId="1230461022">
    <w:abstractNumId w:val="28"/>
  </w:num>
  <w:num w:numId="12" w16cid:durableId="727220158">
    <w:abstractNumId w:val="19"/>
  </w:num>
  <w:num w:numId="13" w16cid:durableId="985747385">
    <w:abstractNumId w:val="6"/>
  </w:num>
  <w:num w:numId="14" w16cid:durableId="1876700335">
    <w:abstractNumId w:val="27"/>
  </w:num>
  <w:num w:numId="15" w16cid:durableId="280114978">
    <w:abstractNumId w:val="24"/>
  </w:num>
  <w:num w:numId="16" w16cid:durableId="675614527">
    <w:abstractNumId w:val="18"/>
  </w:num>
  <w:num w:numId="17" w16cid:durableId="1735153280">
    <w:abstractNumId w:val="11"/>
  </w:num>
  <w:num w:numId="18" w16cid:durableId="433791160">
    <w:abstractNumId w:val="16"/>
  </w:num>
  <w:num w:numId="19" w16cid:durableId="112289286">
    <w:abstractNumId w:val="29"/>
  </w:num>
  <w:num w:numId="20" w16cid:durableId="66584956">
    <w:abstractNumId w:val="20"/>
  </w:num>
  <w:num w:numId="21" w16cid:durableId="1658611726">
    <w:abstractNumId w:val="3"/>
  </w:num>
  <w:num w:numId="22" w16cid:durableId="1014457102">
    <w:abstractNumId w:val="8"/>
  </w:num>
  <w:num w:numId="23" w16cid:durableId="1454638860">
    <w:abstractNumId w:val="22"/>
  </w:num>
  <w:num w:numId="24" w16cid:durableId="1345475376">
    <w:abstractNumId w:val="2"/>
  </w:num>
  <w:num w:numId="25" w16cid:durableId="569771816">
    <w:abstractNumId w:val="13"/>
  </w:num>
  <w:num w:numId="26" w16cid:durableId="518586868">
    <w:abstractNumId w:val="7"/>
  </w:num>
  <w:num w:numId="27" w16cid:durableId="1177574078">
    <w:abstractNumId w:val="1"/>
  </w:num>
  <w:num w:numId="28" w16cid:durableId="1825199806">
    <w:abstractNumId w:val="30"/>
  </w:num>
  <w:num w:numId="29" w16cid:durableId="1424841524">
    <w:abstractNumId w:val="0"/>
  </w:num>
  <w:num w:numId="30" w16cid:durableId="1597440674">
    <w:abstractNumId w:val="14"/>
  </w:num>
  <w:num w:numId="31" w16cid:durableId="1490444147">
    <w:abstractNumId w:val="15"/>
  </w:num>
  <w:num w:numId="32" w16cid:durableId="168717259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055CC"/>
    <w:rsid w:val="000116BF"/>
    <w:rsid w:val="0002664D"/>
    <w:rsid w:val="00035032"/>
    <w:rsid w:val="00054605"/>
    <w:rsid w:val="000562BF"/>
    <w:rsid w:val="00096F8F"/>
    <w:rsid w:val="000B0802"/>
    <w:rsid w:val="000E3018"/>
    <w:rsid w:val="0010251B"/>
    <w:rsid w:val="0013391D"/>
    <w:rsid w:val="0016301A"/>
    <w:rsid w:val="00172FE3"/>
    <w:rsid w:val="00176E5C"/>
    <w:rsid w:val="00197C4C"/>
    <w:rsid w:val="001B0095"/>
    <w:rsid w:val="001B1744"/>
    <w:rsid w:val="002229B4"/>
    <w:rsid w:val="00225921"/>
    <w:rsid w:val="00233655"/>
    <w:rsid w:val="00234395"/>
    <w:rsid w:val="002379F4"/>
    <w:rsid w:val="002454C4"/>
    <w:rsid w:val="00264BD5"/>
    <w:rsid w:val="002A13A8"/>
    <w:rsid w:val="002A5BF1"/>
    <w:rsid w:val="002C49A5"/>
    <w:rsid w:val="00306FED"/>
    <w:rsid w:val="003122C8"/>
    <w:rsid w:val="003424A1"/>
    <w:rsid w:val="00356755"/>
    <w:rsid w:val="00376102"/>
    <w:rsid w:val="003A73B3"/>
    <w:rsid w:val="003B7F90"/>
    <w:rsid w:val="003C0EA9"/>
    <w:rsid w:val="003D218D"/>
    <w:rsid w:val="003D7412"/>
    <w:rsid w:val="003E2147"/>
    <w:rsid w:val="003F438A"/>
    <w:rsid w:val="003F7545"/>
    <w:rsid w:val="004468B1"/>
    <w:rsid w:val="004513AF"/>
    <w:rsid w:val="00452E85"/>
    <w:rsid w:val="00480C84"/>
    <w:rsid w:val="004837D8"/>
    <w:rsid w:val="004A290F"/>
    <w:rsid w:val="00524AED"/>
    <w:rsid w:val="00532413"/>
    <w:rsid w:val="00535110"/>
    <w:rsid w:val="00535D58"/>
    <w:rsid w:val="00561FC3"/>
    <w:rsid w:val="00584E0B"/>
    <w:rsid w:val="00587FF2"/>
    <w:rsid w:val="00593A18"/>
    <w:rsid w:val="00596A27"/>
    <w:rsid w:val="00597648"/>
    <w:rsid w:val="005A6ED3"/>
    <w:rsid w:val="005C6958"/>
    <w:rsid w:val="005D6DEF"/>
    <w:rsid w:val="005E58A0"/>
    <w:rsid w:val="0061356F"/>
    <w:rsid w:val="006276A1"/>
    <w:rsid w:val="006319C9"/>
    <w:rsid w:val="0064239E"/>
    <w:rsid w:val="00654C26"/>
    <w:rsid w:val="00683BBA"/>
    <w:rsid w:val="006C39D1"/>
    <w:rsid w:val="0070131F"/>
    <w:rsid w:val="007031AD"/>
    <w:rsid w:val="00704C61"/>
    <w:rsid w:val="007102E1"/>
    <w:rsid w:val="00735378"/>
    <w:rsid w:val="007468B8"/>
    <w:rsid w:val="00772E69"/>
    <w:rsid w:val="007817B3"/>
    <w:rsid w:val="007C13DA"/>
    <w:rsid w:val="008218E5"/>
    <w:rsid w:val="00825A38"/>
    <w:rsid w:val="00840638"/>
    <w:rsid w:val="008774CA"/>
    <w:rsid w:val="00896023"/>
    <w:rsid w:val="008A34EB"/>
    <w:rsid w:val="008B253E"/>
    <w:rsid w:val="008D4963"/>
    <w:rsid w:val="0091137B"/>
    <w:rsid w:val="009265F4"/>
    <w:rsid w:val="00941BBC"/>
    <w:rsid w:val="00942D36"/>
    <w:rsid w:val="0095386F"/>
    <w:rsid w:val="00970201"/>
    <w:rsid w:val="00975671"/>
    <w:rsid w:val="00980FBD"/>
    <w:rsid w:val="00984A11"/>
    <w:rsid w:val="009A3241"/>
    <w:rsid w:val="009B1B30"/>
    <w:rsid w:val="009C15E4"/>
    <w:rsid w:val="009E0DA1"/>
    <w:rsid w:val="009F6AD3"/>
    <w:rsid w:val="00A56373"/>
    <w:rsid w:val="00A65AB0"/>
    <w:rsid w:val="00A7428C"/>
    <w:rsid w:val="00AA07DB"/>
    <w:rsid w:val="00AE4137"/>
    <w:rsid w:val="00AE4E58"/>
    <w:rsid w:val="00AE582D"/>
    <w:rsid w:val="00B122C6"/>
    <w:rsid w:val="00B4169C"/>
    <w:rsid w:val="00B64928"/>
    <w:rsid w:val="00B948EB"/>
    <w:rsid w:val="00BA4697"/>
    <w:rsid w:val="00BB7400"/>
    <w:rsid w:val="00BC5FCA"/>
    <w:rsid w:val="00BE2642"/>
    <w:rsid w:val="00C077AA"/>
    <w:rsid w:val="00C32CD9"/>
    <w:rsid w:val="00C441A0"/>
    <w:rsid w:val="00C44270"/>
    <w:rsid w:val="00C53CE3"/>
    <w:rsid w:val="00C60F47"/>
    <w:rsid w:val="00C809FE"/>
    <w:rsid w:val="00C80EBF"/>
    <w:rsid w:val="00C823B9"/>
    <w:rsid w:val="00CF5E19"/>
    <w:rsid w:val="00D20030"/>
    <w:rsid w:val="00D35D75"/>
    <w:rsid w:val="00D50507"/>
    <w:rsid w:val="00D60C6D"/>
    <w:rsid w:val="00D6363F"/>
    <w:rsid w:val="00D643F6"/>
    <w:rsid w:val="00D75AE0"/>
    <w:rsid w:val="00DA3026"/>
    <w:rsid w:val="00DB4EF9"/>
    <w:rsid w:val="00DB5D97"/>
    <w:rsid w:val="00DD4C3D"/>
    <w:rsid w:val="00E20041"/>
    <w:rsid w:val="00E40408"/>
    <w:rsid w:val="00E4402C"/>
    <w:rsid w:val="00E64F9E"/>
    <w:rsid w:val="00EC6E2E"/>
    <w:rsid w:val="00EE1B50"/>
    <w:rsid w:val="00EF197D"/>
    <w:rsid w:val="00F14B1F"/>
    <w:rsid w:val="00F2516B"/>
    <w:rsid w:val="00F2611E"/>
    <w:rsid w:val="00F368A6"/>
    <w:rsid w:val="00F7586A"/>
    <w:rsid w:val="00F86260"/>
    <w:rsid w:val="00F90286"/>
    <w:rsid w:val="00F91D11"/>
    <w:rsid w:val="00FB24AB"/>
    <w:rsid w:val="00FB3D8D"/>
    <w:rsid w:val="00FB429A"/>
    <w:rsid w:val="00FC232F"/>
    <w:rsid w:val="00FC469E"/>
    <w:rsid w:val="00FE25E3"/>
    <w:rsid w:val="00FE42D7"/>
    <w:rsid w:val="0F1E0421"/>
    <w:rsid w:val="1305CF7D"/>
    <w:rsid w:val="1C135BFD"/>
    <w:rsid w:val="2408556A"/>
    <w:rsid w:val="2C445D6B"/>
    <w:rsid w:val="345C0E7E"/>
    <w:rsid w:val="3D37C0BC"/>
    <w:rsid w:val="4456C17E"/>
    <w:rsid w:val="7017E622"/>
    <w:rsid w:val="7C199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F66D4"/>
    <w:rsid w:val="0010251B"/>
    <w:rsid w:val="00183BEA"/>
    <w:rsid w:val="002229B4"/>
    <w:rsid w:val="00360495"/>
    <w:rsid w:val="003B2A20"/>
    <w:rsid w:val="004D0273"/>
    <w:rsid w:val="005C166F"/>
    <w:rsid w:val="00670D56"/>
    <w:rsid w:val="00686653"/>
    <w:rsid w:val="007008D6"/>
    <w:rsid w:val="00736620"/>
    <w:rsid w:val="00803801"/>
    <w:rsid w:val="008774CA"/>
    <w:rsid w:val="00905B80"/>
    <w:rsid w:val="0095386F"/>
    <w:rsid w:val="00966CAC"/>
    <w:rsid w:val="00970201"/>
    <w:rsid w:val="00A7428C"/>
    <w:rsid w:val="00AE4ACA"/>
    <w:rsid w:val="00B13640"/>
    <w:rsid w:val="00B23DF0"/>
    <w:rsid w:val="00B567C0"/>
    <w:rsid w:val="00BC4CBE"/>
    <w:rsid w:val="00C02A7B"/>
    <w:rsid w:val="00D72BD1"/>
    <w:rsid w:val="00DA00B0"/>
    <w:rsid w:val="00F07208"/>
    <w:rsid w:val="00F7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1329</Words>
  <Characters>7578</Characters>
  <Application>Microsoft Office Word</Application>
  <DocSecurity>0</DocSecurity>
  <Lines>63</Lines>
  <Paragraphs>17</Paragraphs>
  <ScaleCrop>false</ScaleCrop>
  <Company/>
  <LinksUpToDate>false</LinksUpToDate>
  <CharactersWithSpaces>8890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2025-12-08T06:15:00Z</dcterms:created>
  <dcterms:modified xsi:type="dcterms:W3CDTF">2026-02-19T11:08:00Z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3d25b3e9-29ff-4ea5-957d-0529f6d3dc2a</vt:lpwstr>
  </property>
</Properties>
</file>